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6F33B" w14:textId="3EC9CEFA" w:rsidR="00B831A8" w:rsidRDefault="00B831A8" w:rsidP="00B831A8">
      <w:pPr>
        <w:pStyle w:val="CRCoverPage"/>
        <w:tabs>
          <w:tab w:val="right" w:pos="9639"/>
        </w:tabs>
        <w:spacing w:after="0"/>
        <w:rPr>
          <w:b/>
          <w:i/>
          <w:noProof/>
          <w:sz w:val="28"/>
        </w:rPr>
      </w:pPr>
      <w:r>
        <w:rPr>
          <w:b/>
          <w:noProof/>
          <w:sz w:val="24"/>
        </w:rPr>
        <w:t>3GPP TSG-SA5 Meeting #159</w:t>
      </w:r>
      <w:r>
        <w:rPr>
          <w:b/>
          <w:i/>
          <w:noProof/>
          <w:sz w:val="28"/>
        </w:rPr>
        <w:tab/>
        <w:t>S5-</w:t>
      </w:r>
      <w:r w:rsidR="00C0552B" w:rsidRPr="00C0552B">
        <w:rPr>
          <w:b/>
          <w:i/>
          <w:noProof/>
          <w:sz w:val="28"/>
        </w:rPr>
        <w:t>250529</w:t>
      </w:r>
    </w:p>
    <w:p w14:paraId="44F14EC5" w14:textId="6E054BE2" w:rsidR="00994407" w:rsidRPr="00DA53A0" w:rsidRDefault="00B831A8" w:rsidP="00994407">
      <w:pPr>
        <w:pStyle w:val="Header"/>
        <w:rPr>
          <w:sz w:val="22"/>
          <w:szCs w:val="22"/>
        </w:rPr>
      </w:pPr>
      <w:r>
        <w:rPr>
          <w:sz w:val="24"/>
        </w:rPr>
        <w:t>Sophia-Antipolis, France, 17 - 21 February 2025</w:t>
      </w:r>
    </w:p>
    <w:p w14:paraId="7867AF68" w14:textId="77777777" w:rsidR="00994407" w:rsidRPr="00FB3E36" w:rsidRDefault="00994407" w:rsidP="00994407">
      <w:pPr>
        <w:keepNext/>
        <w:pBdr>
          <w:bottom w:val="single" w:sz="4" w:space="1" w:color="auto"/>
        </w:pBdr>
        <w:tabs>
          <w:tab w:val="right" w:pos="9639"/>
        </w:tabs>
        <w:outlineLvl w:val="0"/>
        <w:rPr>
          <w:rFonts w:ascii="Arial" w:hAnsi="Arial" w:cs="Arial"/>
          <w:b/>
          <w:bCs/>
          <w:sz w:val="24"/>
        </w:rPr>
      </w:pPr>
    </w:p>
    <w:p w14:paraId="221C21B3" w14:textId="06F8AA7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750F">
        <w:rPr>
          <w:rFonts w:ascii="Arial" w:hAnsi="Arial"/>
          <w:b/>
          <w:lang w:val="en-US"/>
        </w:rPr>
        <w:t>Ericsson</w:t>
      </w:r>
    </w:p>
    <w:p w14:paraId="2C458A19" w14:textId="67DED41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8055D" w:rsidRPr="00A8055D">
        <w:rPr>
          <w:rFonts w:ascii="Arial" w:hAnsi="Arial" w:cs="Arial"/>
          <w:b/>
        </w:rPr>
        <w:t xml:space="preserve">Use of energy </w:t>
      </w:r>
      <w:r w:rsidR="00635A95" w:rsidRPr="00A8055D">
        <w:rPr>
          <w:rFonts w:ascii="Arial" w:hAnsi="Arial" w:cs="Arial"/>
          <w:b/>
        </w:rPr>
        <w:t>efficiency</w:t>
      </w:r>
      <w:r w:rsidR="00A8055D" w:rsidRPr="00A8055D">
        <w:rPr>
          <w:rFonts w:ascii="Arial" w:hAnsi="Arial" w:cs="Arial"/>
          <w:b/>
        </w:rPr>
        <w:t xml:space="preserve"> and consumption information</w:t>
      </w:r>
    </w:p>
    <w:p w14:paraId="02CFB229" w14:textId="70A6F77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301E3" w:rsidRPr="00D301E3">
        <w:rPr>
          <w:rFonts w:ascii="Arial" w:hAnsi="Arial"/>
          <w:b/>
          <w:lang w:eastAsia="zh-CN"/>
        </w:rPr>
        <w:t>Discussion</w:t>
      </w:r>
    </w:p>
    <w:p w14:paraId="74F27089" w14:textId="5151AE7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81E9A" w:rsidRPr="00881E9A">
        <w:rPr>
          <w:rFonts w:ascii="Arial" w:hAnsi="Arial"/>
          <w:b/>
        </w:rPr>
        <w:t>7</w:t>
      </w:r>
      <w:r w:rsidR="00E652E6">
        <w:rPr>
          <w:rFonts w:ascii="Arial" w:hAnsi="Arial"/>
          <w:b/>
        </w:rPr>
        <w:t>.4</w:t>
      </w:r>
      <w:r w:rsidR="00975B30">
        <w:rPr>
          <w:rFonts w:ascii="Arial" w:hAnsi="Arial"/>
          <w:b/>
        </w:rPr>
        <w:t>.3</w:t>
      </w:r>
    </w:p>
    <w:p w14:paraId="13D426F8" w14:textId="77777777" w:rsidR="00C022E3" w:rsidRDefault="00C022E3">
      <w:pPr>
        <w:pStyle w:val="Heading1"/>
      </w:pPr>
      <w:r>
        <w:t>1</w:t>
      </w:r>
      <w:r>
        <w:tab/>
        <w:t>Decision/action requested</w:t>
      </w:r>
    </w:p>
    <w:p w14:paraId="4CE7B190" w14:textId="13FD58E1" w:rsidR="00C022E3" w:rsidRDefault="00AA390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A390E">
        <w:rPr>
          <w:b/>
          <w:i/>
        </w:rPr>
        <w:t>The group is asked to discuss and agree a way forward.</w:t>
      </w:r>
    </w:p>
    <w:p w14:paraId="6F93C75D" w14:textId="77777777" w:rsidR="00C022E3" w:rsidRDefault="00C022E3">
      <w:pPr>
        <w:pStyle w:val="Heading1"/>
      </w:pPr>
      <w:r>
        <w:t>2</w:t>
      </w:r>
      <w:r>
        <w:tab/>
        <w:t>References</w:t>
      </w:r>
    </w:p>
    <w:p w14:paraId="026D364A" w14:textId="062E2C22" w:rsidR="00480989" w:rsidRPr="00110E99" w:rsidRDefault="00480989" w:rsidP="00480989">
      <w:pPr>
        <w:tabs>
          <w:tab w:val="left" w:pos="851"/>
        </w:tabs>
        <w:ind w:left="851" w:hanging="851"/>
      </w:pPr>
      <w:r w:rsidRPr="00110E99">
        <w:t>[1]</w:t>
      </w:r>
      <w:r w:rsidRPr="00110E99">
        <w:tab/>
        <w:t>3GPP TS 2</w:t>
      </w:r>
      <w:r>
        <w:t>3</w:t>
      </w:r>
      <w:r w:rsidRPr="00110E99">
        <w:t>.</w:t>
      </w:r>
      <w:r>
        <w:t>5</w:t>
      </w:r>
      <w:r w:rsidRPr="00110E99">
        <w:t xml:space="preserve">01 </w:t>
      </w:r>
      <w:r w:rsidRPr="00110E99">
        <w:tab/>
      </w:r>
      <w:r w:rsidR="00AC4648" w:rsidRPr="00AC4648">
        <w:t>System architecture for the 5G System (5GS)</w:t>
      </w:r>
    </w:p>
    <w:p w14:paraId="50D399C3" w14:textId="40949B67" w:rsidR="00110E99" w:rsidRPr="00110E99" w:rsidRDefault="00110E99" w:rsidP="00110E99">
      <w:pPr>
        <w:tabs>
          <w:tab w:val="left" w:pos="851"/>
        </w:tabs>
        <w:ind w:left="851" w:hanging="851"/>
      </w:pPr>
      <w:r w:rsidRPr="00110E99">
        <w:t>[</w:t>
      </w:r>
      <w:r w:rsidR="008B54FC">
        <w:t>2</w:t>
      </w:r>
      <w:r w:rsidRPr="00110E99">
        <w:t>]</w:t>
      </w:r>
      <w:r w:rsidRPr="00110E99">
        <w:tab/>
        <w:t xml:space="preserve">3GPP TS 28.201 </w:t>
      </w:r>
      <w:r w:rsidRPr="00110E99">
        <w:tab/>
        <w:t>Charging management; Network slice performance and analytics charging in the 5G System (5GS); Stage 2</w:t>
      </w:r>
    </w:p>
    <w:p w14:paraId="60BEAF3F" w14:textId="364499AD" w:rsidR="00110E99" w:rsidRPr="00110E99" w:rsidRDefault="00110E99" w:rsidP="00110E99">
      <w:pPr>
        <w:tabs>
          <w:tab w:val="left" w:pos="851"/>
        </w:tabs>
        <w:ind w:left="851" w:hanging="851"/>
      </w:pPr>
      <w:r w:rsidRPr="00110E99">
        <w:t>[</w:t>
      </w:r>
      <w:r w:rsidR="008B54FC">
        <w:t>3</w:t>
      </w:r>
      <w:r w:rsidRPr="00110E99">
        <w:t>]</w:t>
      </w:r>
      <w:r w:rsidRPr="00110E99">
        <w:tab/>
        <w:t>3GPP TS 28.541 Management and orchestration; 5G Network Resource Model (NRM); Stage 2 and stage 3</w:t>
      </w:r>
    </w:p>
    <w:p w14:paraId="0E55E2D3" w14:textId="2152A209" w:rsidR="00110E99" w:rsidRPr="00110E99" w:rsidRDefault="00110E99" w:rsidP="00110E99">
      <w:pPr>
        <w:tabs>
          <w:tab w:val="left" w:pos="851"/>
        </w:tabs>
        <w:ind w:left="851" w:hanging="851"/>
      </w:pPr>
      <w:r w:rsidRPr="00110E99">
        <w:t>[</w:t>
      </w:r>
      <w:r w:rsidR="008B54FC">
        <w:t>4</w:t>
      </w:r>
      <w:r w:rsidRPr="00110E99">
        <w:t>]</w:t>
      </w:r>
      <w:r w:rsidRPr="00110E99">
        <w:tab/>
        <w:t>3GPP TS 28.552 Management and orchestration; 5G performance measurements</w:t>
      </w:r>
    </w:p>
    <w:p w14:paraId="0FEB7174" w14:textId="0F811F50" w:rsidR="00110E99" w:rsidRPr="00110E99" w:rsidRDefault="00110E99" w:rsidP="00110E99">
      <w:pPr>
        <w:tabs>
          <w:tab w:val="left" w:pos="851"/>
        </w:tabs>
        <w:ind w:left="851" w:hanging="851"/>
      </w:pPr>
      <w:r w:rsidRPr="00110E99">
        <w:t>[</w:t>
      </w:r>
      <w:r w:rsidR="008B54FC">
        <w:t>5</w:t>
      </w:r>
      <w:r w:rsidRPr="00110E99">
        <w:t>]</w:t>
      </w:r>
      <w:r w:rsidRPr="00110E99">
        <w:tab/>
        <w:t>3GPP TS 28.554 Management and orchestration; 5G end to end Key Performance Indicators (KPI)</w:t>
      </w:r>
    </w:p>
    <w:p w14:paraId="566C167A" w14:textId="3EA604FF" w:rsidR="00110E99" w:rsidRPr="00110E99" w:rsidRDefault="00110E99" w:rsidP="00110E99">
      <w:pPr>
        <w:tabs>
          <w:tab w:val="left" w:pos="851"/>
        </w:tabs>
        <w:ind w:left="851" w:hanging="851"/>
      </w:pPr>
      <w:r w:rsidRPr="00110E99">
        <w:t>[</w:t>
      </w:r>
      <w:r w:rsidR="008B54FC">
        <w:t>6</w:t>
      </w:r>
      <w:r w:rsidRPr="00110E99">
        <w:t>]</w:t>
      </w:r>
      <w:r w:rsidRPr="00110E99">
        <w:tab/>
        <w:t>3GPP TS 32.255 Charging management; 5G data connectivity domain charging; Stage 2</w:t>
      </w:r>
    </w:p>
    <w:p w14:paraId="0BA72E06" w14:textId="4B623022" w:rsidR="00110E99" w:rsidRPr="00110E99" w:rsidRDefault="00110E99" w:rsidP="00110E99">
      <w:pPr>
        <w:tabs>
          <w:tab w:val="left" w:pos="851"/>
        </w:tabs>
        <w:ind w:left="851" w:hanging="851"/>
      </w:pPr>
      <w:r w:rsidRPr="00110E99">
        <w:t>[</w:t>
      </w:r>
      <w:r w:rsidR="008B54FC">
        <w:t>7</w:t>
      </w:r>
      <w:r w:rsidRPr="00110E99">
        <w:t>]</w:t>
      </w:r>
      <w:r w:rsidRPr="00110E99">
        <w:tab/>
        <w:t>3GPP TS 32.291 Charging management; 5G system, charging service; Stage 3</w:t>
      </w:r>
    </w:p>
    <w:p w14:paraId="60A788D1" w14:textId="59509601" w:rsidR="00A51F4F" w:rsidRPr="00110E99" w:rsidRDefault="00A51F4F" w:rsidP="00A51F4F">
      <w:pPr>
        <w:tabs>
          <w:tab w:val="left" w:pos="851"/>
        </w:tabs>
        <w:ind w:left="851" w:hanging="851"/>
      </w:pPr>
      <w:r w:rsidRPr="00110E99">
        <w:t>[</w:t>
      </w:r>
      <w:r>
        <w:t>8</w:t>
      </w:r>
      <w:r w:rsidRPr="00110E99">
        <w:t>]</w:t>
      </w:r>
      <w:r w:rsidRPr="00110E99">
        <w:tab/>
        <w:t>3GPP T</w:t>
      </w:r>
      <w:r>
        <w:t>R</w:t>
      </w:r>
      <w:r w:rsidRPr="00110E99">
        <w:t xml:space="preserve"> 28.</w:t>
      </w:r>
      <w:r>
        <w:t>880</w:t>
      </w:r>
      <w:r w:rsidRPr="00110E99">
        <w:t xml:space="preserve"> </w:t>
      </w:r>
      <w:r w:rsidRPr="00A51F4F">
        <w:t>Study on energy efficiency and energy saving aspects of 5G networks and services</w:t>
      </w:r>
    </w:p>
    <w:p w14:paraId="5B4497D6" w14:textId="631A2F15" w:rsidR="00110E99" w:rsidRPr="00110E99" w:rsidRDefault="00110E99" w:rsidP="00110E99">
      <w:pPr>
        <w:tabs>
          <w:tab w:val="left" w:pos="851"/>
        </w:tabs>
        <w:ind w:left="851" w:hanging="851"/>
      </w:pPr>
      <w:r w:rsidRPr="00110E99">
        <w:t>[</w:t>
      </w:r>
      <w:r w:rsidR="008B54FC">
        <w:t>9</w:t>
      </w:r>
      <w:r w:rsidRPr="00110E99">
        <w:t>]</w:t>
      </w:r>
      <w:r w:rsidRPr="00110E99">
        <w:tab/>
      </w:r>
      <w:r w:rsidRPr="00110E99">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181D9E9" w14:textId="1604B0B2" w:rsidR="00110E99" w:rsidRPr="00110E99" w:rsidRDefault="00110E99" w:rsidP="00110E99">
      <w:pPr>
        <w:tabs>
          <w:tab w:val="left" w:pos="851"/>
        </w:tabs>
        <w:ind w:left="851" w:hanging="851"/>
      </w:pPr>
      <w:r w:rsidRPr="00110E99">
        <w:t>[</w:t>
      </w:r>
      <w:r w:rsidR="008B54FC">
        <w:t>10</w:t>
      </w:r>
      <w:r w:rsidRPr="00110E99">
        <w:t>]</w:t>
      </w:r>
      <w:r w:rsidRPr="00110E99">
        <w:tab/>
        <w:t>ETSI GS NFV-IFA 027 V4.0.2 (2020-11) Network Functions Virtualisation (NFV) Release 4; Management and Orchestration; Performance Measurements Specification</w:t>
      </w:r>
    </w:p>
    <w:p w14:paraId="1DE85D9E" w14:textId="77777777" w:rsidR="00C022E3" w:rsidRDefault="00C022E3">
      <w:pPr>
        <w:pStyle w:val="Heading1"/>
      </w:pPr>
      <w:r>
        <w:t>3</w:t>
      </w:r>
      <w:r>
        <w:tab/>
        <w:t>Rationale</w:t>
      </w:r>
    </w:p>
    <w:p w14:paraId="2F12F5FF" w14:textId="77777777" w:rsidR="00CB296B" w:rsidRDefault="00CB296B" w:rsidP="00CB296B">
      <w:pPr>
        <w:keepNext/>
        <w:keepLines/>
        <w:spacing w:before="180"/>
        <w:ind w:left="1134" w:hanging="1134"/>
        <w:outlineLvl w:val="1"/>
        <w:rPr>
          <w:rFonts w:ascii="Arial" w:eastAsia="Times New Roman" w:hAnsi="Arial"/>
          <w:sz w:val="32"/>
        </w:rPr>
      </w:pPr>
      <w:r w:rsidRPr="00CB296B">
        <w:rPr>
          <w:rFonts w:ascii="Arial" w:eastAsia="Times New Roman" w:hAnsi="Arial"/>
          <w:sz w:val="32"/>
        </w:rPr>
        <w:t>3.1</w:t>
      </w:r>
      <w:r w:rsidRPr="00CB296B">
        <w:rPr>
          <w:rFonts w:ascii="Arial" w:eastAsia="Times New Roman" w:hAnsi="Arial"/>
          <w:sz w:val="32"/>
        </w:rPr>
        <w:tab/>
        <w:t>Background</w:t>
      </w:r>
    </w:p>
    <w:p w14:paraId="7711118C" w14:textId="633E66F3" w:rsidR="009D2AA9" w:rsidRPr="00CB296B" w:rsidRDefault="00612062" w:rsidP="00612062">
      <w:pPr>
        <w:pStyle w:val="Heading3"/>
      </w:pPr>
      <w:r>
        <w:t>3.1.1</w:t>
      </w:r>
      <w:r>
        <w:tab/>
        <w:t>Network slice and PDU sessions</w:t>
      </w:r>
    </w:p>
    <w:p w14:paraId="057403EB" w14:textId="5E20E5A0" w:rsidR="00CB296B" w:rsidRDefault="00CB296B" w:rsidP="00CB296B">
      <w:pPr>
        <w:rPr>
          <w:rFonts w:eastAsia="Times New Roman"/>
          <w:iCs/>
        </w:rPr>
      </w:pPr>
      <w:r w:rsidRPr="00CB296B">
        <w:rPr>
          <w:rFonts w:eastAsia="Times New Roman"/>
          <w:iCs/>
        </w:rPr>
        <w:t>The current TS 28.201 [</w:t>
      </w:r>
      <w:r w:rsidR="0069315B">
        <w:rPr>
          <w:rFonts w:eastAsia="Times New Roman"/>
          <w:iCs/>
        </w:rPr>
        <w:t>2</w:t>
      </w:r>
      <w:r w:rsidRPr="00CB296B">
        <w:rPr>
          <w:rFonts w:eastAsia="Times New Roman"/>
          <w:iCs/>
        </w:rPr>
        <w:t xml:space="preserve">] covers performance and analytics data for network slices and uses information from </w:t>
      </w:r>
      <w:r w:rsidRPr="00CB296B">
        <w:rPr>
          <w:rFonts w:eastAsia="Times New Roman"/>
        </w:rPr>
        <w:t>TS 28.541 [</w:t>
      </w:r>
      <w:r w:rsidR="0069315B">
        <w:rPr>
          <w:rFonts w:eastAsia="Times New Roman"/>
        </w:rPr>
        <w:t>3</w:t>
      </w:r>
      <w:r w:rsidRPr="00CB296B">
        <w:rPr>
          <w:rFonts w:eastAsia="Times New Roman"/>
        </w:rPr>
        <w:t>] and TS 28.554 [</w:t>
      </w:r>
      <w:r w:rsidR="0069315B">
        <w:rPr>
          <w:rFonts w:eastAsia="Times New Roman"/>
        </w:rPr>
        <w:t>5</w:t>
      </w:r>
      <w:r w:rsidRPr="00CB296B">
        <w:rPr>
          <w:rFonts w:eastAsia="Times New Roman"/>
        </w:rPr>
        <w:t>]</w:t>
      </w:r>
      <w:r w:rsidRPr="00CB296B">
        <w:rPr>
          <w:rFonts w:eastAsia="Times New Roman"/>
          <w:iCs/>
        </w:rPr>
        <w:t xml:space="preserve">. </w:t>
      </w:r>
      <w:r w:rsidR="00F36A6F">
        <w:rPr>
          <w:rFonts w:eastAsia="Times New Roman"/>
          <w:iCs/>
        </w:rPr>
        <w:t>In</w:t>
      </w:r>
      <w:r w:rsidRPr="00CB296B">
        <w:rPr>
          <w:rFonts w:eastAsia="Times New Roman"/>
          <w:iCs/>
        </w:rPr>
        <w:t xml:space="preserve"> </w:t>
      </w:r>
      <w:r w:rsidRPr="00CB296B">
        <w:rPr>
          <w:rFonts w:eastAsia="Times New Roman"/>
        </w:rPr>
        <w:t>TS 28.554 [</w:t>
      </w:r>
      <w:r w:rsidR="0069315B">
        <w:rPr>
          <w:rFonts w:eastAsia="Times New Roman"/>
        </w:rPr>
        <w:t>5</w:t>
      </w:r>
      <w:r w:rsidRPr="00CB296B">
        <w:rPr>
          <w:rFonts w:eastAsia="Times New Roman"/>
        </w:rPr>
        <w:t xml:space="preserve">] </w:t>
      </w:r>
      <w:r w:rsidR="00F36A6F">
        <w:rPr>
          <w:rFonts w:eastAsia="Times New Roman"/>
        </w:rPr>
        <w:t xml:space="preserve">network slice </w:t>
      </w:r>
      <w:r w:rsidRPr="00CB296B">
        <w:rPr>
          <w:rFonts w:eastAsia="Times New Roman"/>
        </w:rPr>
        <w:t xml:space="preserve">KPIs for number of PDU sessions and number of registered subscribers are </w:t>
      </w:r>
      <w:r w:rsidR="00F36A6F">
        <w:rPr>
          <w:rFonts w:eastAsia="Times New Roman"/>
        </w:rPr>
        <w:t>specified</w:t>
      </w:r>
      <w:r w:rsidR="0069315B">
        <w:rPr>
          <w:rFonts w:eastAsia="Times New Roman"/>
          <w:iCs/>
        </w:rPr>
        <w:t>, and TS 23.501 [1] clause 5.15.3 states:</w:t>
      </w:r>
    </w:p>
    <w:p w14:paraId="4D06D3B3" w14:textId="5FAE8BE0" w:rsidR="00FC1EE6" w:rsidRPr="00FC1EE6" w:rsidRDefault="00FC1EE6" w:rsidP="00FC1EE6">
      <w:pPr>
        <w:overflowPunct w:val="0"/>
        <w:autoSpaceDE w:val="0"/>
        <w:autoSpaceDN w:val="0"/>
        <w:adjustRightInd w:val="0"/>
        <w:textAlignment w:val="baseline"/>
        <w:rPr>
          <w:rFonts w:eastAsia="Times New Roman"/>
          <w:lang w:eastAsia="en-GB"/>
        </w:rPr>
      </w:pPr>
      <w:r>
        <w:rPr>
          <w:rFonts w:eastAsia="Times New Roman"/>
          <w:lang w:eastAsia="en-GB"/>
        </w:rPr>
        <w:t>“</w:t>
      </w:r>
      <w:r w:rsidRPr="00FC1EE6">
        <w:rPr>
          <w:rFonts w:eastAsia="Times New Roman"/>
          <w:lang w:eastAsia="en-GB"/>
        </w:rPr>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9F450CC" w14:textId="77777777" w:rsidR="00FC1EE6" w:rsidRPr="00FC1EE6" w:rsidRDefault="00FC1EE6" w:rsidP="00FC1EE6">
      <w:pPr>
        <w:overflowPunct w:val="0"/>
        <w:autoSpaceDE w:val="0"/>
        <w:autoSpaceDN w:val="0"/>
        <w:adjustRightInd w:val="0"/>
        <w:textAlignment w:val="baseline"/>
        <w:rPr>
          <w:rFonts w:eastAsia="Times New Roman"/>
          <w:lang w:eastAsia="en-GB"/>
        </w:rPr>
      </w:pPr>
      <w:r w:rsidRPr="00FC1EE6">
        <w:rPr>
          <w:rFonts w:eastAsia="Times New Roman"/>
          <w:lang w:eastAsia="en-GB"/>
        </w:rPr>
        <w:t>If an S-NSSAI is marked as default, then the network is expected to serve the UE with a related applicable Network Slice instance when the UE does not send any permitted S-NSSAI to the network in a Registration Request message as part of the Requested NSSAI.</w:t>
      </w:r>
    </w:p>
    <w:p w14:paraId="4CCC629F" w14:textId="77777777" w:rsidR="00FC1EE6" w:rsidRPr="00FC1EE6" w:rsidRDefault="00FC1EE6" w:rsidP="00FC1EE6">
      <w:pPr>
        <w:overflowPunct w:val="0"/>
        <w:autoSpaceDE w:val="0"/>
        <w:autoSpaceDN w:val="0"/>
        <w:adjustRightInd w:val="0"/>
        <w:textAlignment w:val="baseline"/>
        <w:rPr>
          <w:rFonts w:eastAsia="Times New Roman"/>
          <w:lang w:eastAsia="en-GB"/>
        </w:rPr>
      </w:pPr>
      <w:r w:rsidRPr="00FC1EE6">
        <w:rPr>
          <w:rFonts w:eastAsia="Times New Roman"/>
          <w:lang w:eastAsia="en-GB"/>
        </w:rPr>
        <w:t>The Subscription Information for each S-NSSAI may contain:</w:t>
      </w:r>
    </w:p>
    <w:p w14:paraId="57F056A9" w14:textId="77777777" w:rsidR="00FC1EE6" w:rsidRPr="00FC1EE6" w:rsidRDefault="00FC1EE6" w:rsidP="00FC1EE6">
      <w:pPr>
        <w:overflowPunct w:val="0"/>
        <w:autoSpaceDE w:val="0"/>
        <w:autoSpaceDN w:val="0"/>
        <w:adjustRightInd w:val="0"/>
        <w:ind w:left="568" w:hanging="284"/>
        <w:textAlignment w:val="baseline"/>
        <w:rPr>
          <w:rFonts w:eastAsia="Times New Roman"/>
          <w:lang w:eastAsia="en-GB"/>
        </w:rPr>
      </w:pPr>
      <w:r w:rsidRPr="00FC1EE6">
        <w:rPr>
          <w:rFonts w:eastAsia="Times New Roman"/>
          <w:lang w:eastAsia="en-GB"/>
        </w:rPr>
        <w:t>-</w:t>
      </w:r>
      <w:r w:rsidRPr="00FC1EE6">
        <w:rPr>
          <w:rFonts w:eastAsia="Times New Roman"/>
          <w:lang w:eastAsia="en-GB"/>
        </w:rPr>
        <w:tab/>
        <w:t>a Subscribed DNN list and one default DNN; and</w:t>
      </w:r>
    </w:p>
    <w:p w14:paraId="3A3976A0" w14:textId="77777777" w:rsidR="00FC1EE6" w:rsidRPr="00FC1EE6" w:rsidRDefault="00FC1EE6" w:rsidP="00FC1EE6">
      <w:pPr>
        <w:overflowPunct w:val="0"/>
        <w:autoSpaceDE w:val="0"/>
        <w:autoSpaceDN w:val="0"/>
        <w:adjustRightInd w:val="0"/>
        <w:ind w:left="568" w:hanging="284"/>
        <w:textAlignment w:val="baseline"/>
        <w:rPr>
          <w:rFonts w:eastAsia="Times New Roman"/>
          <w:lang w:eastAsia="en-GB"/>
        </w:rPr>
      </w:pPr>
      <w:r w:rsidRPr="00FC1EE6">
        <w:rPr>
          <w:rFonts w:eastAsia="Times New Roman"/>
          <w:lang w:eastAsia="en-GB"/>
        </w:rPr>
        <w:lastRenderedPageBreak/>
        <w:t>-</w:t>
      </w:r>
      <w:r w:rsidRPr="00FC1EE6">
        <w:rPr>
          <w:rFonts w:eastAsia="Times New Roman"/>
          <w:lang w:eastAsia="en-GB"/>
        </w:rPr>
        <w:tab/>
        <w:t>the indication whether the S-NSSAI is marked as default Subscribed S-NSSAI; and</w:t>
      </w:r>
    </w:p>
    <w:p w14:paraId="49889AD0" w14:textId="77777777" w:rsidR="00FC1EE6" w:rsidRPr="00FC1EE6" w:rsidRDefault="00FC1EE6" w:rsidP="00FC1EE6">
      <w:pPr>
        <w:overflowPunct w:val="0"/>
        <w:autoSpaceDE w:val="0"/>
        <w:autoSpaceDN w:val="0"/>
        <w:adjustRightInd w:val="0"/>
        <w:ind w:left="568" w:hanging="284"/>
        <w:textAlignment w:val="baseline"/>
        <w:rPr>
          <w:rFonts w:eastAsia="Times New Roman"/>
          <w:lang w:eastAsia="en-GB"/>
        </w:rPr>
      </w:pPr>
      <w:r w:rsidRPr="00FC1EE6">
        <w:rPr>
          <w:rFonts w:eastAsia="Times New Roman"/>
          <w:lang w:eastAsia="en-GB"/>
        </w:rPr>
        <w:t>-</w:t>
      </w:r>
      <w:r w:rsidRPr="00FC1EE6">
        <w:rPr>
          <w:rFonts w:eastAsia="Times New Roman"/>
          <w:lang w:eastAsia="en-GB"/>
        </w:rPr>
        <w:tab/>
        <w:t>the indication whether the S-NSSAI is subject to Network Slice-Specific Authentication and Authorization; and</w:t>
      </w:r>
    </w:p>
    <w:p w14:paraId="18A7EA5E" w14:textId="77777777" w:rsidR="00FC1EE6" w:rsidRPr="00FC1EE6" w:rsidRDefault="00FC1EE6" w:rsidP="00FC1EE6">
      <w:pPr>
        <w:overflowPunct w:val="0"/>
        <w:autoSpaceDE w:val="0"/>
        <w:autoSpaceDN w:val="0"/>
        <w:adjustRightInd w:val="0"/>
        <w:ind w:left="568" w:hanging="284"/>
        <w:textAlignment w:val="baseline"/>
        <w:rPr>
          <w:rFonts w:eastAsia="Times New Roman"/>
          <w:lang w:eastAsia="en-GB"/>
        </w:rPr>
      </w:pPr>
      <w:r w:rsidRPr="00FC1EE6">
        <w:rPr>
          <w:rFonts w:eastAsia="Times New Roman"/>
          <w:lang w:eastAsia="en-GB"/>
        </w:rPr>
        <w:t>-</w:t>
      </w:r>
      <w:r w:rsidRPr="00FC1EE6">
        <w:rPr>
          <w:rFonts w:eastAsia="Times New Roman"/>
          <w:lang w:eastAsia="en-GB"/>
        </w:rPr>
        <w:tab/>
        <w:t>Network Slice Simultaneous Usage Group (NSSRG) information (see clause 5.15.12).</w:t>
      </w:r>
    </w:p>
    <w:p w14:paraId="7CD6D297" w14:textId="6AFE05E0" w:rsidR="00FC1EE6" w:rsidRPr="00FC1EE6" w:rsidRDefault="00FC1EE6" w:rsidP="00FC1EE6">
      <w:pPr>
        <w:overflowPunct w:val="0"/>
        <w:autoSpaceDE w:val="0"/>
        <w:autoSpaceDN w:val="0"/>
        <w:adjustRightInd w:val="0"/>
        <w:textAlignment w:val="baseline"/>
        <w:rPr>
          <w:rFonts w:eastAsia="Times New Roman"/>
          <w:lang w:eastAsia="en-GB"/>
        </w:rPr>
      </w:pPr>
      <w:r w:rsidRPr="00FC1EE6">
        <w:rPr>
          <w:rFonts w:eastAsia="Times New Roman"/>
          <w:lang w:eastAsia="en-GB"/>
        </w:rPr>
        <w:t>The network verifies the Requested NSSAI the UE provides in the Registration Request against the Subscription Information. For the S-NSSAIs subject to Network Slice-Specific Authentication and Authorization the clause 5.15.10 applies.</w:t>
      </w:r>
      <w:r>
        <w:rPr>
          <w:rFonts w:eastAsia="Times New Roman"/>
          <w:lang w:eastAsia="en-GB"/>
        </w:rPr>
        <w:t>”</w:t>
      </w:r>
    </w:p>
    <w:p w14:paraId="075BCCDE" w14:textId="562F9644" w:rsidR="007916BD" w:rsidRPr="007916BD" w:rsidRDefault="00B965C0" w:rsidP="00FC1EE6">
      <w:pPr>
        <w:rPr>
          <w:rFonts w:eastAsia="Times New Roman"/>
          <w:iCs/>
        </w:rPr>
      </w:pPr>
      <w:r>
        <w:rPr>
          <w:rFonts w:eastAsia="Times New Roman"/>
          <w:iCs/>
        </w:rPr>
        <w:t>TS 23.501 [1] clause 5.15.3 states:</w:t>
      </w:r>
    </w:p>
    <w:p w14:paraId="67CF0BC5" w14:textId="45D334DF" w:rsidR="007916BD" w:rsidRDefault="00FC1EE6" w:rsidP="007916BD">
      <w:pPr>
        <w:rPr>
          <w:rFonts w:eastAsia="Times New Roman"/>
          <w:iCs/>
        </w:rPr>
      </w:pPr>
      <w:r>
        <w:rPr>
          <w:rFonts w:eastAsia="Times New Roman"/>
          <w:iCs/>
        </w:rPr>
        <w:t>“</w:t>
      </w:r>
      <w:r w:rsidR="007916BD" w:rsidRPr="007916BD">
        <w:rPr>
          <w:rFonts w:eastAsia="Times New Roman"/>
          <w:iCs/>
        </w:rPr>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r>
        <w:rPr>
          <w:rFonts w:eastAsia="Times New Roman"/>
          <w:iCs/>
        </w:rPr>
        <w:t>”</w:t>
      </w:r>
    </w:p>
    <w:p w14:paraId="0E71C7CD" w14:textId="681028EC" w:rsidR="00B965C0" w:rsidRDefault="00B965C0" w:rsidP="007916BD">
      <w:pPr>
        <w:rPr>
          <w:rFonts w:eastAsia="Times New Roman"/>
          <w:iCs/>
        </w:rPr>
      </w:pPr>
      <w:r>
        <w:rPr>
          <w:rFonts w:eastAsia="Times New Roman"/>
          <w:iCs/>
        </w:rPr>
        <w:t>TS 23.501 [1] clause 5.1</w:t>
      </w:r>
      <w:r w:rsidR="008119BA">
        <w:rPr>
          <w:rFonts w:eastAsia="Times New Roman"/>
          <w:iCs/>
        </w:rPr>
        <w:t>6</w:t>
      </w:r>
      <w:r>
        <w:rPr>
          <w:rFonts w:eastAsia="Times New Roman"/>
          <w:iCs/>
        </w:rPr>
        <w:t>.</w:t>
      </w:r>
      <w:r w:rsidR="008119BA">
        <w:rPr>
          <w:rFonts w:eastAsia="Times New Roman"/>
          <w:iCs/>
        </w:rPr>
        <w:t>4.1</w:t>
      </w:r>
      <w:r>
        <w:rPr>
          <w:rFonts w:eastAsia="Times New Roman"/>
          <w:iCs/>
        </w:rPr>
        <w:t xml:space="preserve"> states:</w:t>
      </w:r>
    </w:p>
    <w:p w14:paraId="4FC9F63C" w14:textId="7AB04B5C" w:rsidR="004411CF" w:rsidRDefault="004411CF" w:rsidP="004411CF">
      <w:pPr>
        <w:rPr>
          <w:rFonts w:eastAsia="Times New Roman"/>
          <w:iCs/>
        </w:rPr>
      </w:pPr>
      <w:r>
        <w:rPr>
          <w:rFonts w:eastAsia="Times New Roman"/>
          <w:iCs/>
        </w:rPr>
        <w:t>“</w:t>
      </w:r>
      <w:r w:rsidRPr="004411CF">
        <w:rPr>
          <w:rFonts w:eastAsia="Times New Roman"/>
          <w:iCs/>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contains UE-AMBR and may also contain the statically configured SMF for the Emergency DNN. The SMF may also store Emergency Configuration Data that contains statically configured UPF information for the Emergency DNN.</w:t>
      </w:r>
      <w:r>
        <w:rPr>
          <w:rFonts w:eastAsia="Times New Roman"/>
          <w:iCs/>
        </w:rPr>
        <w:t>”</w:t>
      </w:r>
    </w:p>
    <w:p w14:paraId="1AF959E4" w14:textId="2911CBF6" w:rsidR="00B965C0" w:rsidRDefault="00B965C0" w:rsidP="004411CF">
      <w:pPr>
        <w:rPr>
          <w:rFonts w:eastAsia="Times New Roman"/>
          <w:iCs/>
        </w:rPr>
      </w:pPr>
      <w:r>
        <w:rPr>
          <w:rFonts w:eastAsia="Times New Roman"/>
          <w:iCs/>
        </w:rPr>
        <w:t>and TS 23.501 [1] clause 5.3</w:t>
      </w:r>
      <w:r w:rsidR="00766D00">
        <w:rPr>
          <w:rFonts w:eastAsia="Times New Roman"/>
          <w:iCs/>
        </w:rPr>
        <w:t>0.2.10.2</w:t>
      </w:r>
      <w:r>
        <w:rPr>
          <w:rFonts w:eastAsia="Times New Roman"/>
          <w:iCs/>
        </w:rPr>
        <w:t xml:space="preserve"> states:</w:t>
      </w:r>
    </w:p>
    <w:p w14:paraId="3BD96F00" w14:textId="3E20D962" w:rsidR="00274C2F" w:rsidRPr="00274C2F" w:rsidRDefault="00274C2F" w:rsidP="00274C2F">
      <w:pPr>
        <w:overflowPunct w:val="0"/>
        <w:autoSpaceDE w:val="0"/>
        <w:autoSpaceDN w:val="0"/>
        <w:adjustRightInd w:val="0"/>
        <w:textAlignment w:val="baseline"/>
        <w:rPr>
          <w:rFonts w:eastAsia="Times New Roman"/>
          <w:lang w:eastAsia="en-GB"/>
        </w:rPr>
      </w:pPr>
      <w:r>
        <w:rPr>
          <w:rFonts w:eastAsia="Times New Roman"/>
          <w:lang w:eastAsia="en-GB"/>
        </w:rPr>
        <w:t>“</w:t>
      </w:r>
      <w:r w:rsidRPr="00274C2F">
        <w:rPr>
          <w:rFonts w:eastAsia="Times New Roman"/>
          <w:lang w:eastAsia="en-GB"/>
        </w:rPr>
        <w:t>The AMF supporting UE onboarding is configured with AMF Onboarding Configuration Data that includes e.g.:</w:t>
      </w:r>
    </w:p>
    <w:p w14:paraId="1F842B7E" w14:textId="77777777" w:rsidR="00274C2F" w:rsidRPr="00274C2F" w:rsidRDefault="00274C2F" w:rsidP="00274C2F">
      <w:pPr>
        <w:overflowPunct w:val="0"/>
        <w:autoSpaceDE w:val="0"/>
        <w:autoSpaceDN w:val="0"/>
        <w:adjustRightInd w:val="0"/>
        <w:ind w:left="568" w:hanging="284"/>
        <w:textAlignment w:val="baseline"/>
        <w:rPr>
          <w:rFonts w:eastAsia="Times New Roman"/>
          <w:lang w:eastAsia="en-GB"/>
        </w:rPr>
      </w:pPr>
      <w:r w:rsidRPr="00274C2F">
        <w:rPr>
          <w:rFonts w:eastAsia="Times New Roman"/>
          <w:lang w:eastAsia="en-GB"/>
        </w:rPr>
        <w:t>-</w:t>
      </w:r>
      <w:r w:rsidRPr="00274C2F">
        <w:rPr>
          <w:rFonts w:eastAsia="Times New Roman"/>
          <w:lang w:eastAsia="en-GB"/>
        </w:rPr>
        <w:tab/>
        <w:t>S-NSSAI and DNN to be used for onboarding or a configured SMF for the S-NSSAI and DNN used for onboarding.</w:t>
      </w:r>
    </w:p>
    <w:p w14:paraId="2C85481B" w14:textId="77777777" w:rsidR="00274C2F" w:rsidRPr="00274C2F" w:rsidRDefault="00274C2F" w:rsidP="00274C2F">
      <w:pPr>
        <w:overflowPunct w:val="0"/>
        <w:autoSpaceDE w:val="0"/>
        <w:autoSpaceDN w:val="0"/>
        <w:adjustRightInd w:val="0"/>
        <w:ind w:left="568" w:hanging="284"/>
        <w:textAlignment w:val="baseline"/>
        <w:rPr>
          <w:rFonts w:eastAsia="Times New Roman"/>
          <w:lang w:eastAsia="en-GB"/>
        </w:rPr>
      </w:pPr>
      <w:r w:rsidRPr="00274C2F">
        <w:rPr>
          <w:rFonts w:eastAsia="Times New Roman"/>
          <w:lang w:eastAsia="en-GB"/>
        </w:rPr>
        <w:t>-</w:t>
      </w:r>
      <w:r w:rsidRPr="00274C2F">
        <w:rPr>
          <w:rFonts w:eastAsia="Times New Roman"/>
          <w:lang w:eastAsia="en-GB"/>
        </w:rPr>
        <w:tab/>
        <w:t>Information to use a local AUSF(s) within the ON-SNPN for onboarding of UEs with a SUCI for a DCS with AAA Server or for onboarding of UEs in the case where the DCS is not involved during primary authentication.</w:t>
      </w:r>
    </w:p>
    <w:p w14:paraId="102C0AA7" w14:textId="56F8DE4B" w:rsidR="00274C2F" w:rsidRPr="00274C2F" w:rsidRDefault="00274C2F" w:rsidP="00274C2F">
      <w:pPr>
        <w:keepLines/>
        <w:overflowPunct w:val="0"/>
        <w:autoSpaceDE w:val="0"/>
        <w:autoSpaceDN w:val="0"/>
        <w:adjustRightInd w:val="0"/>
        <w:ind w:left="1135" w:hanging="851"/>
        <w:textAlignment w:val="baseline"/>
        <w:rPr>
          <w:rFonts w:eastAsia="Times New Roman"/>
          <w:lang w:eastAsia="en-GB"/>
        </w:rPr>
      </w:pPr>
      <w:r w:rsidRPr="00274C2F">
        <w:rPr>
          <w:rFonts w:eastAsia="Times New Roman"/>
          <w:lang w:eastAsia="en-GB"/>
        </w:rPr>
        <w:t>NOTE 2:</w:t>
      </w:r>
      <w:r w:rsidRPr="00274C2F">
        <w:rPr>
          <w:rFonts w:eastAsia="Times New Roman"/>
          <w:lang w:eastAsia="en-GB"/>
        </w:rPr>
        <w:tab/>
        <w:t>The S-NSSAI used for onboarding is assumed to be configured in both the AMF (i.e. in the AMF Onboarding Configuration Data) and the NG-RAN nodes for the corresponding Tracking Areas where onboarding is enabled.</w:t>
      </w:r>
      <w:r>
        <w:rPr>
          <w:rFonts w:eastAsia="Times New Roman"/>
          <w:lang w:eastAsia="en-GB"/>
        </w:rPr>
        <w:t>”</w:t>
      </w:r>
    </w:p>
    <w:p w14:paraId="63565CFE" w14:textId="7AD0AB70" w:rsidR="00612062" w:rsidRDefault="00290244" w:rsidP="00612062">
      <w:pPr>
        <w:pStyle w:val="Heading3"/>
      </w:pPr>
      <w:r>
        <w:t>3.1.2</w:t>
      </w:r>
      <w:r>
        <w:tab/>
        <w:t>Energy consumption and efficiency</w:t>
      </w:r>
    </w:p>
    <w:p w14:paraId="3EBBD0C8" w14:textId="77777777" w:rsidR="005611C1" w:rsidRDefault="00C631EA" w:rsidP="0086370F">
      <w:pPr>
        <w:rPr>
          <w:rFonts w:eastAsia="Times New Roman"/>
          <w:iCs/>
        </w:rPr>
      </w:pPr>
      <w:r>
        <w:rPr>
          <w:rFonts w:eastAsia="Times New Roman"/>
          <w:iCs/>
        </w:rPr>
        <w:t xml:space="preserve">For a specific NF the energy consumption is described in </w:t>
      </w:r>
      <w:r w:rsidR="00A06B19">
        <w:rPr>
          <w:rFonts w:eastAsia="Times New Roman"/>
          <w:iCs/>
        </w:rPr>
        <w:t>clause 6.7.3.1.1 “</w:t>
      </w:r>
      <w:r w:rsidR="009C4BC4" w:rsidRPr="009C4BC4">
        <w:rPr>
          <w:rFonts w:eastAsia="Times New Roman"/>
          <w:iCs/>
        </w:rPr>
        <w:t>). This KPI is obtained by summing up the energy consumption of PNF(s) and/or VNF(s) which compose the NF</w:t>
      </w:r>
      <w:r w:rsidR="006D1E62">
        <w:rPr>
          <w:rFonts w:eastAsia="Times New Roman"/>
          <w:iCs/>
        </w:rPr>
        <w:t>.</w:t>
      </w:r>
      <w:r w:rsidR="009C4BC4">
        <w:rPr>
          <w:rFonts w:eastAsia="Times New Roman"/>
          <w:iCs/>
        </w:rPr>
        <w:t>”, and if the NF is a VNF</w:t>
      </w:r>
      <w:r w:rsidR="001B3589">
        <w:rPr>
          <w:rFonts w:eastAsia="Times New Roman"/>
          <w:iCs/>
        </w:rPr>
        <w:t xml:space="preserve"> then it’s described in </w:t>
      </w:r>
      <w:r w:rsidR="00121470">
        <w:rPr>
          <w:rFonts w:eastAsia="Times New Roman"/>
          <w:iCs/>
        </w:rPr>
        <w:t xml:space="preserve">clause </w:t>
      </w:r>
      <w:r w:rsidR="00AF3BFC">
        <w:rPr>
          <w:rFonts w:eastAsia="Times New Roman"/>
          <w:iCs/>
        </w:rPr>
        <w:t>6.7.3.1.</w:t>
      </w:r>
      <w:r w:rsidR="006902BE">
        <w:rPr>
          <w:rFonts w:eastAsia="Times New Roman"/>
          <w:iCs/>
        </w:rPr>
        <w:t xml:space="preserve">2 </w:t>
      </w:r>
      <w:r w:rsidR="006D1E62">
        <w:rPr>
          <w:rFonts w:eastAsia="Times New Roman"/>
          <w:iCs/>
        </w:rPr>
        <w:t>“</w:t>
      </w:r>
      <w:r w:rsidR="006D1E62" w:rsidRPr="006D1E62">
        <w:rPr>
          <w:rFonts w:eastAsia="Times New Roman"/>
          <w:iCs/>
        </w:rPr>
        <w:t>This KPI is obtained by summing up the estimated energy consumption of its constituent Virtualized Network Function Components (VNFC)</w:t>
      </w:r>
      <w:r w:rsidR="006D1E62">
        <w:rPr>
          <w:rFonts w:eastAsia="Times New Roman"/>
          <w:iCs/>
        </w:rPr>
        <w:t xml:space="preserve">.”, where the </w:t>
      </w:r>
      <w:r w:rsidR="002307C0">
        <w:rPr>
          <w:rFonts w:eastAsia="Times New Roman"/>
          <w:iCs/>
        </w:rPr>
        <w:t>VNF</w:t>
      </w:r>
      <w:r w:rsidR="005611C1">
        <w:rPr>
          <w:rFonts w:eastAsia="Times New Roman"/>
          <w:iCs/>
        </w:rPr>
        <w:t>C</w:t>
      </w:r>
      <w:r w:rsidR="002307C0">
        <w:rPr>
          <w:rFonts w:eastAsia="Times New Roman"/>
          <w:iCs/>
        </w:rPr>
        <w:t xml:space="preserve"> is </w:t>
      </w:r>
      <w:r w:rsidR="00D025B1">
        <w:rPr>
          <w:rFonts w:eastAsia="Times New Roman"/>
          <w:iCs/>
        </w:rPr>
        <w:t>calculated</w:t>
      </w:r>
      <w:r w:rsidR="002307C0">
        <w:rPr>
          <w:rFonts w:eastAsia="Times New Roman"/>
          <w:iCs/>
        </w:rPr>
        <w:t xml:space="preserve"> in clause 6.7.3.1.3</w:t>
      </w:r>
      <w:r w:rsidR="005611C1">
        <w:rPr>
          <w:rFonts w:eastAsia="Times New Roman"/>
          <w:iCs/>
        </w:rPr>
        <w:t xml:space="preserve"> as:</w:t>
      </w:r>
    </w:p>
    <w:p w14:paraId="06AB3496" w14:textId="38D867B6" w:rsidR="005611C1" w:rsidRPr="005611C1" w:rsidRDefault="005611C1" w:rsidP="005611C1">
      <w:pPr>
        <w:overflowPunct w:val="0"/>
        <w:autoSpaceDE w:val="0"/>
        <w:autoSpaceDN w:val="0"/>
        <w:adjustRightInd w:val="0"/>
        <w:ind w:left="284"/>
        <w:textAlignment w:val="baseline"/>
        <w:rPr>
          <w:rFonts w:eastAsia="Times New Roman"/>
        </w:rPr>
      </w:pPr>
      <w:r>
        <w:rPr>
          <w:rFonts w:eastAsia="Times New Roman"/>
        </w:rPr>
        <w:t>“</w:t>
      </w:r>
      <w:proofErr w:type="gramStart"/>
      <w:r w:rsidRPr="005611C1">
        <w:rPr>
          <w:rFonts w:eastAsia="Times New Roman"/>
        </w:rPr>
        <w:t>the</w:t>
      </w:r>
      <w:proofErr w:type="gramEnd"/>
      <w:r w:rsidRPr="005611C1">
        <w:rPr>
          <w:rFonts w:eastAsia="Times New Roman"/>
        </w:rPr>
        <w:t xml:space="preserve"> energy consumption of the virtual compute resource instance is estimated based on either: </w:t>
      </w:r>
    </w:p>
    <w:p w14:paraId="710D0CF2" w14:textId="77777777" w:rsidR="005611C1" w:rsidRPr="005611C1" w:rsidRDefault="005611C1" w:rsidP="005611C1">
      <w:pPr>
        <w:overflowPunct w:val="0"/>
        <w:autoSpaceDE w:val="0"/>
        <w:autoSpaceDN w:val="0"/>
        <w:adjustRightInd w:val="0"/>
        <w:ind w:left="851" w:hanging="284"/>
        <w:textAlignment w:val="baseline"/>
        <w:rPr>
          <w:rFonts w:eastAsia="Times New Roman"/>
        </w:rPr>
      </w:pPr>
      <w:r w:rsidRPr="005611C1">
        <w:rPr>
          <w:rFonts w:eastAsia="Times New Roman"/>
        </w:rPr>
        <w:t xml:space="preserve">- its mean vCPU usage, as per clause 6.7.3.1.4. The method for calculating </w:t>
      </w:r>
      <w:proofErr w:type="spellStart"/>
      <w:proofErr w:type="gramStart"/>
      <w:r w:rsidRPr="005611C1">
        <w:rPr>
          <w:rFonts w:eastAsia="Times New Roman"/>
        </w:rPr>
        <w:t>EC</w:t>
      </w:r>
      <w:r w:rsidRPr="005611C1">
        <w:rPr>
          <w:rFonts w:eastAsia="Times New Roman"/>
          <w:vertAlign w:val="subscript"/>
        </w:rPr>
        <w:t>VNFC,estimated</w:t>
      </w:r>
      <w:proofErr w:type="spellEnd"/>
      <w:proofErr w:type="gramEnd"/>
      <w:r w:rsidRPr="005611C1">
        <w:rPr>
          <w:rFonts w:eastAsia="Times New Roman"/>
        </w:rPr>
        <w:t xml:space="preserve"> is described in TS 28.310 [9] clause 6.3.2.2.1, or</w:t>
      </w:r>
    </w:p>
    <w:p w14:paraId="1CB6916F" w14:textId="77777777" w:rsidR="005611C1" w:rsidRPr="005611C1" w:rsidRDefault="005611C1" w:rsidP="005611C1">
      <w:pPr>
        <w:overflowPunct w:val="0"/>
        <w:autoSpaceDE w:val="0"/>
        <w:autoSpaceDN w:val="0"/>
        <w:adjustRightInd w:val="0"/>
        <w:ind w:left="851" w:hanging="284"/>
        <w:textAlignment w:val="baseline"/>
        <w:rPr>
          <w:rFonts w:eastAsia="Times New Roman"/>
        </w:rPr>
      </w:pPr>
      <w:r w:rsidRPr="005611C1">
        <w:rPr>
          <w:rFonts w:eastAsia="Times New Roman"/>
        </w:rPr>
        <w:t xml:space="preserve">- its mean </w:t>
      </w:r>
      <w:proofErr w:type="spellStart"/>
      <w:r w:rsidRPr="005611C1">
        <w:rPr>
          <w:rFonts w:eastAsia="Times New Roman"/>
        </w:rPr>
        <w:t>vMemory</w:t>
      </w:r>
      <w:proofErr w:type="spellEnd"/>
      <w:r w:rsidRPr="005611C1">
        <w:rPr>
          <w:rFonts w:eastAsia="Times New Roman"/>
        </w:rPr>
        <w:t xml:space="preserve"> usage, as per clause 6.7.3.1.5, or</w:t>
      </w:r>
    </w:p>
    <w:p w14:paraId="22F609FF" w14:textId="77777777" w:rsidR="005611C1" w:rsidRPr="005611C1" w:rsidRDefault="005611C1" w:rsidP="005611C1">
      <w:pPr>
        <w:overflowPunct w:val="0"/>
        <w:autoSpaceDE w:val="0"/>
        <w:autoSpaceDN w:val="0"/>
        <w:adjustRightInd w:val="0"/>
        <w:ind w:left="851" w:hanging="284"/>
        <w:textAlignment w:val="baseline"/>
        <w:rPr>
          <w:rFonts w:eastAsia="Times New Roman"/>
        </w:rPr>
      </w:pPr>
      <w:r w:rsidRPr="005611C1">
        <w:rPr>
          <w:rFonts w:eastAsia="Times New Roman"/>
        </w:rPr>
        <w:t xml:space="preserve">- its mean </w:t>
      </w:r>
      <w:proofErr w:type="spellStart"/>
      <w:r w:rsidRPr="005611C1">
        <w:rPr>
          <w:rFonts w:eastAsia="Times New Roman"/>
        </w:rPr>
        <w:t>vDisk</w:t>
      </w:r>
      <w:proofErr w:type="spellEnd"/>
      <w:r w:rsidRPr="005611C1">
        <w:rPr>
          <w:rFonts w:eastAsia="Times New Roman"/>
        </w:rPr>
        <w:t xml:space="preserve"> usage, as per clause 6.7.3.1.6, or</w:t>
      </w:r>
    </w:p>
    <w:p w14:paraId="53EA37BA" w14:textId="7D0C1AF0" w:rsidR="005611C1" w:rsidRPr="005611C1" w:rsidRDefault="005611C1" w:rsidP="005611C1">
      <w:pPr>
        <w:overflowPunct w:val="0"/>
        <w:autoSpaceDE w:val="0"/>
        <w:autoSpaceDN w:val="0"/>
        <w:adjustRightInd w:val="0"/>
        <w:ind w:left="851" w:hanging="284"/>
        <w:textAlignment w:val="baseline"/>
        <w:rPr>
          <w:rFonts w:eastAsia="Times New Roman"/>
        </w:rPr>
      </w:pPr>
      <w:r w:rsidRPr="005611C1">
        <w:rPr>
          <w:rFonts w:eastAsia="Times New Roman"/>
        </w:rPr>
        <w:t>- its I/O traffic volume, as per clause 6.7.3.1.7.</w:t>
      </w:r>
      <w:r>
        <w:rPr>
          <w:rFonts w:eastAsia="Times New Roman"/>
        </w:rPr>
        <w:t>”</w:t>
      </w:r>
    </w:p>
    <w:p w14:paraId="4C7DCA08" w14:textId="1DB0EB99" w:rsidR="00E66494" w:rsidRDefault="00E66494" w:rsidP="0086370F">
      <w:pPr>
        <w:rPr>
          <w:rFonts w:eastAsia="Times New Roman"/>
          <w:iCs/>
        </w:rPr>
      </w:pPr>
      <w:r>
        <w:rPr>
          <w:rFonts w:eastAsia="Times New Roman"/>
          <w:iCs/>
        </w:rPr>
        <w:t>The c</w:t>
      </w:r>
      <w:r w:rsidR="00EA2E88">
        <w:rPr>
          <w:rFonts w:eastAsia="Times New Roman"/>
          <w:iCs/>
        </w:rPr>
        <w:t>alculation of a specific network slice energy consumption is</w:t>
      </w:r>
      <w:r w:rsidR="00C6337B">
        <w:rPr>
          <w:rFonts w:eastAsia="Times New Roman"/>
          <w:iCs/>
        </w:rPr>
        <w:t xml:space="preserve"> described in TS 28.554</w:t>
      </w:r>
      <w:r w:rsidR="009D6234">
        <w:rPr>
          <w:rFonts w:eastAsia="Times New Roman"/>
          <w:iCs/>
        </w:rPr>
        <w:t xml:space="preserve"> [5]</w:t>
      </w:r>
      <w:r w:rsidR="00F35566">
        <w:rPr>
          <w:rFonts w:eastAsia="Times New Roman"/>
          <w:iCs/>
        </w:rPr>
        <w:t xml:space="preserve"> clause </w:t>
      </w:r>
      <w:r w:rsidR="003B59BF">
        <w:rPr>
          <w:rFonts w:eastAsia="Times New Roman"/>
          <w:iCs/>
        </w:rPr>
        <w:t>6.7.3.3:</w:t>
      </w:r>
    </w:p>
    <w:p w14:paraId="51E22B83" w14:textId="73DBD91E" w:rsidR="00B92790" w:rsidRDefault="00F64402" w:rsidP="0086370F">
      <w:pPr>
        <w:rPr>
          <w:rFonts w:eastAsia="Times New Roman"/>
          <w:iCs/>
        </w:rPr>
      </w:pPr>
      <w:r>
        <w:rPr>
          <w:rFonts w:eastAsia="Times New Roman"/>
          <w:iCs/>
        </w:rPr>
        <w:t>“</w:t>
      </w:r>
      <w:r w:rsidRPr="00F64402">
        <w:rPr>
          <w:rFonts w:eastAsia="Times New Roman"/>
          <w:iCs/>
        </w:rPr>
        <w:t xml:space="preserve">The definition of </w:t>
      </w:r>
      <w:proofErr w:type="spellStart"/>
      <w:r w:rsidRPr="00F64402">
        <w:rPr>
          <w:rFonts w:eastAsia="Times New Roman"/>
          <w:iCs/>
        </w:rPr>
        <w:t>ECns</w:t>
      </w:r>
      <w:proofErr w:type="spellEnd"/>
      <w:r w:rsidRPr="00F64402">
        <w:rPr>
          <w:rFonts w:eastAsia="Times New Roman"/>
          <w:iCs/>
        </w:rPr>
        <w:t xml:space="preserve"> based on the following principles:</w:t>
      </w:r>
    </w:p>
    <w:p w14:paraId="4DC04058" w14:textId="77777777" w:rsidR="00CF0C02" w:rsidRPr="00CF0C02" w:rsidRDefault="00CF0C02" w:rsidP="00CF0C02">
      <w:pPr>
        <w:overflowPunct w:val="0"/>
        <w:autoSpaceDE w:val="0"/>
        <w:autoSpaceDN w:val="0"/>
        <w:adjustRightInd w:val="0"/>
        <w:ind w:left="568" w:hanging="284"/>
        <w:textAlignment w:val="baseline"/>
        <w:rPr>
          <w:rFonts w:eastAsia="Times New Roman"/>
          <w:lang w:val="en-US"/>
        </w:rPr>
      </w:pPr>
      <w:r w:rsidRPr="00CF0C02">
        <w:rPr>
          <w:rFonts w:eastAsia="Times New Roman"/>
          <w:lang w:val="en-US"/>
        </w:rPr>
        <w:t xml:space="preserve">- </w:t>
      </w:r>
      <w:r w:rsidRPr="00CF0C02">
        <w:rPr>
          <w:rFonts w:eastAsia="Times New Roman"/>
          <w:lang w:val="en-US"/>
        </w:rPr>
        <w:tab/>
        <w:t xml:space="preserve">For all </w:t>
      </w:r>
      <w:proofErr w:type="spellStart"/>
      <w:r w:rsidRPr="00CF0C02">
        <w:rPr>
          <w:rFonts w:eastAsia="Times New Roman"/>
          <w:lang w:val="en-US"/>
        </w:rPr>
        <w:t>gNBs</w:t>
      </w:r>
      <w:proofErr w:type="spellEnd"/>
      <w:r w:rsidRPr="00CF0C02">
        <w:rPr>
          <w:rFonts w:eastAsia="Times New Roman"/>
          <w:lang w:val="en-US"/>
        </w:rPr>
        <w:t xml:space="preserve"> in the network slice, clause 5.1.1.19.3 (PNF Energy consumption) of TS 28.552 [6] applies. This measurement is obtained according to the method defined in ETSI ES 202 336-12 [10] – clauses 4.4.3.1, 4.4.3.4, Annex </w:t>
      </w:r>
      <w:proofErr w:type="gramStart"/>
      <w:r w:rsidRPr="00CF0C02">
        <w:rPr>
          <w:rFonts w:eastAsia="Times New Roman"/>
          <w:lang w:val="en-US"/>
        </w:rPr>
        <w:t>A;</w:t>
      </w:r>
      <w:proofErr w:type="gramEnd"/>
    </w:p>
    <w:p w14:paraId="63715831" w14:textId="77777777" w:rsidR="00CF0C02" w:rsidRPr="00CF0C02" w:rsidRDefault="00CF0C02" w:rsidP="00CF0C02">
      <w:pPr>
        <w:overflowPunct w:val="0"/>
        <w:autoSpaceDE w:val="0"/>
        <w:autoSpaceDN w:val="0"/>
        <w:adjustRightInd w:val="0"/>
        <w:ind w:left="568" w:hanging="284"/>
        <w:textAlignment w:val="baseline"/>
        <w:rPr>
          <w:rFonts w:eastAsia="Times New Roman"/>
          <w:lang w:val="en-US"/>
        </w:rPr>
      </w:pPr>
      <w:r w:rsidRPr="00CF0C02">
        <w:rPr>
          <w:rFonts w:eastAsia="Times New Roman"/>
          <w:lang w:val="en-US"/>
        </w:rPr>
        <w:t xml:space="preserve">- </w:t>
      </w:r>
      <w:r w:rsidRPr="00CF0C02">
        <w:rPr>
          <w:rFonts w:eastAsia="Times New Roman"/>
          <w:lang w:val="en-US"/>
        </w:rPr>
        <w:tab/>
        <w:t>In case a 5GC NF is composed of Virtualized Network Functions (VNF) and/or Physical Network Functions (PNF), clause 6.7.3.1 of this document defines the NF Energy Consumption (EC</w:t>
      </w:r>
      <w:proofErr w:type="gramStart"/>
      <w:r w:rsidRPr="00CF0C02">
        <w:rPr>
          <w:rFonts w:eastAsia="Times New Roman"/>
          <w:lang w:val="en-US"/>
        </w:rPr>
        <w:t>);</w:t>
      </w:r>
      <w:proofErr w:type="gramEnd"/>
    </w:p>
    <w:p w14:paraId="0E51430B" w14:textId="77777777" w:rsidR="00CF0C02" w:rsidRPr="00CF0C02" w:rsidRDefault="00CF0C02" w:rsidP="00CF0C02">
      <w:pPr>
        <w:overflowPunct w:val="0"/>
        <w:autoSpaceDE w:val="0"/>
        <w:autoSpaceDN w:val="0"/>
        <w:adjustRightInd w:val="0"/>
        <w:ind w:left="568" w:hanging="284"/>
        <w:textAlignment w:val="baseline"/>
        <w:rPr>
          <w:rFonts w:eastAsia="Times New Roman"/>
          <w:lang w:val="en-US"/>
        </w:rPr>
      </w:pPr>
      <w:r w:rsidRPr="00CF0C02">
        <w:rPr>
          <w:rFonts w:eastAsia="Times New Roman"/>
          <w:lang w:val="en-US"/>
        </w:rPr>
        <w:t>-</w:t>
      </w:r>
      <w:r w:rsidRPr="00CF0C02">
        <w:rPr>
          <w:rFonts w:eastAsia="Times New Roman"/>
          <w:lang w:val="en-US"/>
        </w:rPr>
        <w:tab/>
        <w:t xml:space="preserve"> In case a NF is dedicated to a network slice, the energy consumption of the NF is entirely attributable to the network </w:t>
      </w:r>
      <w:proofErr w:type="gramStart"/>
      <w:r w:rsidRPr="00CF0C02">
        <w:rPr>
          <w:rFonts w:eastAsia="Times New Roman"/>
          <w:lang w:val="en-US"/>
        </w:rPr>
        <w:t>slice;</w:t>
      </w:r>
      <w:proofErr w:type="gramEnd"/>
    </w:p>
    <w:p w14:paraId="5E85BE68" w14:textId="77777777" w:rsidR="00CF0C02" w:rsidRPr="00CF0C02" w:rsidRDefault="00CF0C02" w:rsidP="00CF0C02">
      <w:pPr>
        <w:overflowPunct w:val="0"/>
        <w:autoSpaceDE w:val="0"/>
        <w:autoSpaceDN w:val="0"/>
        <w:adjustRightInd w:val="0"/>
        <w:ind w:left="568" w:hanging="284"/>
        <w:textAlignment w:val="baseline"/>
        <w:rPr>
          <w:rFonts w:eastAsia="Times New Roman"/>
          <w:lang w:val="en-US"/>
        </w:rPr>
      </w:pPr>
      <w:r w:rsidRPr="00CF0C02">
        <w:rPr>
          <w:rFonts w:eastAsia="Times New Roman"/>
          <w:lang w:val="en-US"/>
        </w:rPr>
        <w:lastRenderedPageBreak/>
        <w:t xml:space="preserve">- </w:t>
      </w:r>
      <w:r w:rsidRPr="00CF0C02">
        <w:rPr>
          <w:rFonts w:eastAsia="Times New Roman"/>
          <w:lang w:val="en-US"/>
        </w:rPr>
        <w:tab/>
        <w:t xml:space="preserve">In case a NF is shared between multiple network slices, the participation of the NF to the energy consumption of the network slice </w:t>
      </w:r>
      <w:proofErr w:type="gramStart"/>
      <w:r w:rsidRPr="00CF0C02">
        <w:rPr>
          <w:rFonts w:eastAsia="Times New Roman"/>
          <w:lang w:val="en-US"/>
        </w:rPr>
        <w:t>has to</w:t>
      </w:r>
      <w:proofErr w:type="gramEnd"/>
      <w:r w:rsidRPr="00CF0C02">
        <w:rPr>
          <w:rFonts w:eastAsia="Times New Roman"/>
          <w:lang w:val="en-US"/>
        </w:rPr>
        <w:t xml:space="preserve"> be estimated, as it can't be measured:</w:t>
      </w:r>
    </w:p>
    <w:p w14:paraId="4BE68B93" w14:textId="77777777" w:rsidR="00CF0C02" w:rsidRPr="00CF0C02" w:rsidRDefault="00CF0C02" w:rsidP="00CF0C02">
      <w:pPr>
        <w:overflowPunct w:val="0"/>
        <w:autoSpaceDE w:val="0"/>
        <w:autoSpaceDN w:val="0"/>
        <w:adjustRightInd w:val="0"/>
        <w:ind w:left="851" w:hanging="284"/>
        <w:textAlignment w:val="baseline"/>
        <w:rPr>
          <w:rFonts w:eastAsia="Times New Roman"/>
          <w:lang w:val="en-US"/>
        </w:rPr>
      </w:pPr>
      <w:r w:rsidRPr="00CF0C02">
        <w:rPr>
          <w:rFonts w:eastAsia="Times New Roman"/>
          <w:lang w:val="en-US"/>
        </w:rPr>
        <w:t xml:space="preserve">- </w:t>
      </w:r>
      <w:r w:rsidRPr="00CF0C02">
        <w:rPr>
          <w:rFonts w:eastAsia="Times New Roman"/>
          <w:lang w:val="en-US"/>
        </w:rPr>
        <w:tab/>
        <w:t xml:space="preserve">In case of a </w:t>
      </w:r>
      <w:proofErr w:type="spellStart"/>
      <w:r w:rsidRPr="00CF0C02">
        <w:rPr>
          <w:rFonts w:eastAsia="Times New Roman"/>
          <w:lang w:val="en-US"/>
        </w:rPr>
        <w:t>gNB</w:t>
      </w:r>
      <w:proofErr w:type="spellEnd"/>
      <w:r w:rsidRPr="00CF0C02">
        <w:rPr>
          <w:rFonts w:eastAsia="Times New Roman"/>
          <w:lang w:val="en-US"/>
        </w:rPr>
        <w:t xml:space="preserve"> shared between multiple network slices, the energy consumption attributable to each network slice is estimated as a proportion of the total </w:t>
      </w:r>
      <w:proofErr w:type="spellStart"/>
      <w:r w:rsidRPr="00CF0C02">
        <w:rPr>
          <w:rFonts w:eastAsia="Times New Roman"/>
          <w:lang w:val="en-US"/>
        </w:rPr>
        <w:t>gNB</w:t>
      </w:r>
      <w:proofErr w:type="spellEnd"/>
      <w:r w:rsidRPr="00CF0C02">
        <w:rPr>
          <w:rFonts w:eastAsia="Times New Roman"/>
          <w:lang w:val="en-US"/>
        </w:rPr>
        <w:t xml:space="preserve"> energy consumption, where the proportion is calculated as the data volume of the network slice relatively to the total data volume carried by the </w:t>
      </w:r>
      <w:proofErr w:type="spellStart"/>
      <w:r w:rsidRPr="00CF0C02">
        <w:rPr>
          <w:rFonts w:eastAsia="Times New Roman"/>
          <w:lang w:val="en-US"/>
        </w:rPr>
        <w:t>gNB</w:t>
      </w:r>
      <w:proofErr w:type="spellEnd"/>
      <w:r w:rsidRPr="00CF0C02">
        <w:rPr>
          <w:rFonts w:eastAsia="Times New Roman"/>
          <w:lang w:val="en-US"/>
        </w:rPr>
        <w:t>,</w:t>
      </w:r>
    </w:p>
    <w:p w14:paraId="6685608A" w14:textId="77777777" w:rsidR="00CF0C02" w:rsidRPr="00CF0C02" w:rsidRDefault="00CF0C02" w:rsidP="00CF0C02">
      <w:pPr>
        <w:overflowPunct w:val="0"/>
        <w:autoSpaceDE w:val="0"/>
        <w:autoSpaceDN w:val="0"/>
        <w:adjustRightInd w:val="0"/>
        <w:ind w:left="851" w:hanging="284"/>
        <w:textAlignment w:val="baseline"/>
        <w:rPr>
          <w:rFonts w:eastAsia="Times New Roman"/>
          <w:lang w:val="en-US"/>
        </w:rPr>
      </w:pPr>
      <w:r w:rsidRPr="00CF0C02">
        <w:rPr>
          <w:rFonts w:eastAsia="Times New Roman"/>
          <w:lang w:val="en-US"/>
        </w:rPr>
        <w:t xml:space="preserve">- </w:t>
      </w:r>
      <w:r w:rsidRPr="00CF0C02">
        <w:rPr>
          <w:rFonts w:eastAsia="Times New Roman"/>
          <w:lang w:val="en-US"/>
        </w:rPr>
        <w:tab/>
        <w:t xml:space="preserve">In case of a AMF shared between multiple network slices, the energy consumption attributable to each network slice is estimated as a proportion of the total estimated AMF energy consumption, where the proportion is calculated as the mean number of registered subscribers of the network slice relatively to the overall </w:t>
      </w:r>
      <w:r w:rsidRPr="00CF0C02">
        <w:rPr>
          <w:rFonts w:eastAsia="Times New Roman"/>
        </w:rPr>
        <w:t>mean</w:t>
      </w:r>
      <w:r w:rsidRPr="00CF0C02">
        <w:rPr>
          <w:rFonts w:eastAsia="Times New Roman"/>
          <w:lang w:eastAsia="zh-CN"/>
        </w:rPr>
        <w:t xml:space="preserve"> number of registered subscribers</w:t>
      </w:r>
      <w:r w:rsidRPr="00CF0C02">
        <w:rPr>
          <w:rFonts w:eastAsia="Times New Roman"/>
          <w:lang w:val="en-US"/>
        </w:rPr>
        <w:t xml:space="preserve"> of the AMF during the same time period (see TS 28.552 [6] clause 5.2.1.1 for the definition of the mean number of registered subscribers),</w:t>
      </w:r>
    </w:p>
    <w:p w14:paraId="25D57BAE" w14:textId="77777777" w:rsidR="00CF0C02" w:rsidRPr="00CF0C02" w:rsidRDefault="00CF0C02" w:rsidP="00CF0C02">
      <w:pPr>
        <w:overflowPunct w:val="0"/>
        <w:autoSpaceDE w:val="0"/>
        <w:autoSpaceDN w:val="0"/>
        <w:adjustRightInd w:val="0"/>
        <w:ind w:left="851" w:hanging="284"/>
        <w:textAlignment w:val="baseline"/>
        <w:rPr>
          <w:rFonts w:eastAsia="Times New Roman"/>
          <w:lang w:val="en-US"/>
        </w:rPr>
      </w:pPr>
      <w:r w:rsidRPr="00CF0C02">
        <w:rPr>
          <w:rFonts w:eastAsia="Times New Roman"/>
          <w:lang w:val="en-US"/>
        </w:rPr>
        <w:t>-</w:t>
      </w:r>
      <w:r w:rsidRPr="00CF0C02">
        <w:rPr>
          <w:rFonts w:eastAsia="Times New Roman"/>
          <w:lang w:val="en-US"/>
        </w:rPr>
        <w:tab/>
        <w:t>In case of a SMF shared between multiple network slices, the energy consumption attributable to each network slice is estimated as a proportion of the total estimated SMF energy consumption, where the proportion is calculated as the mean number of PDU sessions of the network slice relatively to the overall mean number of PDU sessions of the SMF during the same time period (see TS 28.552 [6] clause 5.3.1.1 for the definition of the mean number of PDU sessions),</w:t>
      </w:r>
    </w:p>
    <w:p w14:paraId="09F68B1F" w14:textId="77777777" w:rsidR="00CF0C02" w:rsidRPr="00CF0C02" w:rsidRDefault="00CF0C02" w:rsidP="00CF0C02">
      <w:pPr>
        <w:overflowPunct w:val="0"/>
        <w:autoSpaceDE w:val="0"/>
        <w:autoSpaceDN w:val="0"/>
        <w:adjustRightInd w:val="0"/>
        <w:ind w:left="851" w:hanging="284"/>
        <w:textAlignment w:val="baseline"/>
        <w:rPr>
          <w:rFonts w:eastAsia="Times New Roman"/>
          <w:lang w:val="en-US"/>
        </w:rPr>
      </w:pPr>
      <w:r w:rsidRPr="00CF0C02">
        <w:rPr>
          <w:rFonts w:eastAsia="Times New Roman"/>
          <w:lang w:val="en-US"/>
        </w:rPr>
        <w:t>-</w:t>
      </w:r>
      <w:r w:rsidRPr="00CF0C02">
        <w:rPr>
          <w:rFonts w:eastAsia="Times New Roman"/>
          <w:lang w:val="en-US"/>
        </w:rPr>
        <w:tab/>
        <w:t xml:space="preserve">In case of a UPF shared between multiple slices, the energy consumption attributable to each network slice is estimated as a proportion of the total estimated UPF energy consumption, where the proportion is calculated as the data volume of the network slice relatively to the overall data volume of the UPF during the same </w:t>
      </w:r>
      <w:proofErr w:type="gramStart"/>
      <w:r w:rsidRPr="00CF0C02">
        <w:rPr>
          <w:rFonts w:eastAsia="Times New Roman"/>
          <w:lang w:val="en-US"/>
        </w:rPr>
        <w:t>time period</w:t>
      </w:r>
      <w:proofErr w:type="gramEnd"/>
      <w:r w:rsidRPr="00CF0C02">
        <w:rPr>
          <w:rFonts w:eastAsia="Times New Roman"/>
          <w:lang w:val="en-US"/>
        </w:rPr>
        <w:t>.</w:t>
      </w:r>
    </w:p>
    <w:p w14:paraId="5243CD9F" w14:textId="77777777" w:rsidR="00CF0C02" w:rsidRPr="00CF0C02" w:rsidRDefault="00CF0C02" w:rsidP="00CF0C02">
      <w:pPr>
        <w:overflowPunct w:val="0"/>
        <w:autoSpaceDE w:val="0"/>
        <w:autoSpaceDN w:val="0"/>
        <w:adjustRightInd w:val="0"/>
        <w:ind w:left="1135" w:hanging="284"/>
        <w:textAlignment w:val="baseline"/>
        <w:rPr>
          <w:rFonts w:eastAsia="Times New Roman"/>
          <w:lang w:val="en-US"/>
        </w:rPr>
      </w:pPr>
      <w:r w:rsidRPr="00CF0C02">
        <w:rPr>
          <w:rFonts w:eastAsia="Times New Roman"/>
          <w:lang w:val="en-US"/>
        </w:rPr>
        <w:t>-</w:t>
      </w:r>
      <w:r w:rsidRPr="00CF0C02">
        <w:rPr>
          <w:rFonts w:eastAsia="Times New Roman"/>
          <w:lang w:val="en-US"/>
        </w:rPr>
        <w:tab/>
        <w:t>In case of a UPF with N3 interface(s), the data volume of the UPF is obtained by summing up, for all N3 interface(s), the number of octets of incoming GTP data packets on the N3 interface, from (R)AN to UPF (see TS 28.552 [6] clause 5.4.1.3) and the number of octets of outgoing GTP data packets on the N3 interface, from UPF to (R)AN (see TS 28.552 [6] clause 5.4.1.4)</w:t>
      </w:r>
    </w:p>
    <w:p w14:paraId="7C7DCD42" w14:textId="55D61F1D" w:rsidR="00790AA1" w:rsidRPr="0048364E" w:rsidRDefault="00CF0C02" w:rsidP="0048364E">
      <w:pPr>
        <w:overflowPunct w:val="0"/>
        <w:autoSpaceDE w:val="0"/>
        <w:autoSpaceDN w:val="0"/>
        <w:adjustRightInd w:val="0"/>
        <w:ind w:left="1135" w:hanging="284"/>
        <w:textAlignment w:val="baseline"/>
        <w:rPr>
          <w:rFonts w:eastAsia="Times New Roman"/>
          <w:lang w:val="en-US"/>
        </w:rPr>
      </w:pPr>
      <w:r w:rsidRPr="00CF0C02">
        <w:rPr>
          <w:rFonts w:eastAsia="Times New Roman"/>
          <w:lang w:val="en-US"/>
        </w:rPr>
        <w:t>-</w:t>
      </w:r>
      <w:r w:rsidRPr="00CF0C02">
        <w:rPr>
          <w:rFonts w:eastAsia="Times New Roman"/>
          <w:lang w:val="en-US"/>
        </w:rPr>
        <w:tab/>
        <w:t>In case of a PSA UPF with no N3 interface(s), the data volume of the UPF is obtained by summing up, for all N9 interface(s), the number of octets of incoming GTP data packets on the N9 interface for PSA UPF (see TS 28.552 [6] clause 5.4.4.2.3) and the number of octets of outgoing GTP data packets on the N9 interface for PSA UPF (see TS 28.552 [6] clause 5.4.4.2.4)</w:t>
      </w:r>
      <w:r w:rsidR="00F64402">
        <w:rPr>
          <w:rFonts w:eastAsia="Times New Roman"/>
          <w:lang w:val="en-US"/>
        </w:rPr>
        <w:t>”</w:t>
      </w:r>
    </w:p>
    <w:p w14:paraId="6C9148CE" w14:textId="61C8E129" w:rsidR="0086370F" w:rsidRPr="00CB296B" w:rsidRDefault="0086370F" w:rsidP="0086370F">
      <w:pPr>
        <w:rPr>
          <w:rFonts w:eastAsia="Times New Roman"/>
          <w:iCs/>
        </w:rPr>
      </w:pPr>
      <w:r>
        <w:rPr>
          <w:rFonts w:eastAsia="Times New Roman"/>
          <w:iCs/>
        </w:rPr>
        <w:t xml:space="preserve">The current energy </w:t>
      </w:r>
      <w:r w:rsidR="000E7692">
        <w:rPr>
          <w:rFonts w:eastAsia="Times New Roman"/>
          <w:iCs/>
        </w:rPr>
        <w:t xml:space="preserve">consumption </w:t>
      </w:r>
      <w:r>
        <w:rPr>
          <w:rFonts w:eastAsia="Times New Roman"/>
          <w:iCs/>
        </w:rPr>
        <w:t xml:space="preserve">and </w:t>
      </w:r>
      <w:r w:rsidR="000E7692">
        <w:rPr>
          <w:rFonts w:eastAsia="Times New Roman"/>
          <w:iCs/>
        </w:rPr>
        <w:t xml:space="preserve">efficiency </w:t>
      </w:r>
      <w:r w:rsidRPr="00CB296B">
        <w:rPr>
          <w:rFonts w:eastAsia="Times New Roman"/>
          <w:iCs/>
        </w:rPr>
        <w:t xml:space="preserve">KPIs </w:t>
      </w:r>
      <w:r>
        <w:rPr>
          <w:rFonts w:eastAsia="Times New Roman"/>
          <w:iCs/>
        </w:rPr>
        <w:t xml:space="preserve">that are supported </w:t>
      </w:r>
      <w:r w:rsidRPr="00CB296B">
        <w:rPr>
          <w:rFonts w:eastAsia="Times New Roman"/>
          <w:iCs/>
        </w:rPr>
        <w:t>for TS 28.</w:t>
      </w:r>
      <w:r>
        <w:rPr>
          <w:rFonts w:eastAsia="Times New Roman"/>
          <w:iCs/>
        </w:rPr>
        <w:t>554</w:t>
      </w:r>
      <w:r w:rsidRPr="00CB296B">
        <w:rPr>
          <w:rFonts w:eastAsia="Times New Roman"/>
          <w:iCs/>
        </w:rPr>
        <w:t xml:space="preserve"> [</w:t>
      </w:r>
      <w:r w:rsidR="00A42FC8">
        <w:rPr>
          <w:rFonts w:eastAsia="Times New Roman"/>
          <w:iCs/>
        </w:rPr>
        <w:t>5</w:t>
      </w:r>
      <w:r w:rsidRPr="00CB296B">
        <w:rPr>
          <w:rFonts w:eastAsia="Times New Roman"/>
          <w:iCs/>
        </w:rPr>
        <w:t>]</w:t>
      </w:r>
      <w:r w:rsidR="00A42FC8">
        <w:rPr>
          <w:rFonts w:eastAsia="Times New Roman"/>
          <w:iCs/>
        </w:rPr>
        <w:t xml:space="preserve"> are described in table 3.</w:t>
      </w:r>
      <w:r w:rsidR="00ED135E">
        <w:rPr>
          <w:rFonts w:eastAsia="Times New Roman"/>
          <w:iCs/>
        </w:rPr>
        <w:t>1</w:t>
      </w:r>
      <w:r w:rsidR="00C13F91">
        <w:rPr>
          <w:rFonts w:eastAsia="Times New Roman"/>
          <w:iCs/>
        </w:rPr>
        <w:t>.2</w:t>
      </w:r>
      <w:r w:rsidR="00ED135E">
        <w:rPr>
          <w:rFonts w:eastAsia="Times New Roman"/>
          <w:iCs/>
        </w:rPr>
        <w:t>-1 and 3.1-2</w:t>
      </w:r>
      <w:r w:rsidRPr="00CB296B">
        <w:rPr>
          <w:rFonts w:eastAsia="Times New Roman"/>
          <w:iCs/>
        </w:rPr>
        <w:t>.</w:t>
      </w:r>
    </w:p>
    <w:p w14:paraId="45C9AE1C" w14:textId="04FCADA6" w:rsidR="0086370F" w:rsidRPr="00CB296B" w:rsidRDefault="0086370F" w:rsidP="0086370F">
      <w:pPr>
        <w:keepNext/>
        <w:keepLines/>
        <w:spacing w:before="60"/>
        <w:jc w:val="center"/>
        <w:rPr>
          <w:rFonts w:ascii="Arial" w:eastAsia="Times New Roman" w:hAnsi="Arial"/>
          <w:b/>
          <w:lang w:bidi="ar-IQ"/>
        </w:rPr>
      </w:pPr>
      <w:r w:rsidRPr="00CB296B">
        <w:rPr>
          <w:rFonts w:ascii="Arial" w:eastAsia="Times New Roman" w:hAnsi="Arial"/>
          <w:b/>
          <w:lang w:bidi="ar-IQ"/>
        </w:rPr>
        <w:t>Table 3.</w:t>
      </w:r>
      <w:r w:rsidR="00ED135E">
        <w:rPr>
          <w:rFonts w:ascii="Arial" w:eastAsia="Times New Roman" w:hAnsi="Arial"/>
          <w:b/>
          <w:lang w:bidi="ar-IQ"/>
        </w:rPr>
        <w:t>1</w:t>
      </w:r>
      <w:r w:rsidR="00C13F91">
        <w:rPr>
          <w:rFonts w:ascii="Arial" w:eastAsia="Times New Roman" w:hAnsi="Arial"/>
          <w:b/>
          <w:lang w:bidi="ar-IQ"/>
        </w:rPr>
        <w:t>.2</w:t>
      </w:r>
      <w:r w:rsidRPr="00CB296B">
        <w:rPr>
          <w:rFonts w:ascii="Arial" w:eastAsia="Times New Roman" w:hAnsi="Arial"/>
          <w:b/>
          <w:lang w:bidi="ar-IQ"/>
        </w:rPr>
        <w:t>-</w:t>
      </w:r>
      <w:r w:rsidR="00C13F91">
        <w:rPr>
          <w:rFonts w:ascii="Arial" w:eastAsia="Times New Roman" w:hAnsi="Arial"/>
          <w:b/>
          <w:lang w:bidi="ar-IQ"/>
        </w:rPr>
        <w:t>1</w:t>
      </w:r>
      <w:r w:rsidRPr="00CB296B">
        <w:rPr>
          <w:rFonts w:ascii="Arial" w:eastAsia="Times New Roman" w:hAnsi="Arial"/>
          <w:b/>
          <w:lang w:bidi="ar-IQ"/>
        </w:rPr>
        <w:t xml:space="preserve">: </w:t>
      </w:r>
      <w:r w:rsidR="00F45177">
        <w:rPr>
          <w:rFonts w:ascii="Arial" w:eastAsia="Times New Roman" w:hAnsi="Arial"/>
          <w:b/>
          <w:lang w:bidi="ar-IQ"/>
        </w:rPr>
        <w:t>E</w:t>
      </w:r>
      <w:r w:rsidRPr="00CB296B">
        <w:rPr>
          <w:rFonts w:ascii="Arial" w:eastAsia="Times New Roman" w:hAnsi="Arial"/>
          <w:b/>
          <w:lang w:bidi="ar-IQ"/>
        </w:rPr>
        <w:t>nergy consumption KPIs in TS 28.554</w:t>
      </w:r>
    </w:p>
    <w:tbl>
      <w:tblPr>
        <w:tblW w:w="8217"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515"/>
      </w:tblGrid>
      <w:tr w:rsidR="0086370F" w:rsidRPr="00CB296B" w14:paraId="2DCAE2BA" w14:textId="77777777" w:rsidTr="00B74D81">
        <w:trPr>
          <w:cantSplit/>
        </w:trPr>
        <w:tc>
          <w:tcPr>
            <w:tcW w:w="1702" w:type="dxa"/>
            <w:shd w:val="clear" w:color="auto" w:fill="CCCCCC"/>
          </w:tcPr>
          <w:p w14:paraId="65293AD1" w14:textId="77777777" w:rsidR="0086370F" w:rsidRPr="00CB296B" w:rsidRDefault="0086370F" w:rsidP="00B74D81">
            <w:pPr>
              <w:keepNext/>
              <w:keepLines/>
              <w:spacing w:after="0"/>
              <w:jc w:val="center"/>
              <w:rPr>
                <w:rFonts w:ascii="Arial" w:eastAsia="Times New Roman" w:hAnsi="Arial"/>
                <w:b/>
                <w:sz w:val="18"/>
              </w:rPr>
            </w:pPr>
            <w:r w:rsidRPr="00CB296B">
              <w:rPr>
                <w:rFonts w:ascii="Arial" w:eastAsia="Times New Roman" w:hAnsi="Arial"/>
                <w:b/>
                <w:sz w:val="18"/>
              </w:rPr>
              <w:t>Name</w:t>
            </w:r>
          </w:p>
        </w:tc>
        <w:tc>
          <w:tcPr>
            <w:tcW w:w="6515" w:type="dxa"/>
            <w:shd w:val="clear" w:color="auto" w:fill="CCCCCC"/>
          </w:tcPr>
          <w:p w14:paraId="79C24B2C" w14:textId="77777777" w:rsidR="0086370F" w:rsidRPr="00CB296B" w:rsidRDefault="0086370F" w:rsidP="00B74D81">
            <w:pPr>
              <w:keepNext/>
              <w:keepLines/>
              <w:spacing w:after="0"/>
              <w:jc w:val="center"/>
              <w:rPr>
                <w:rFonts w:ascii="Arial" w:eastAsia="Times New Roman" w:hAnsi="Arial"/>
                <w:b/>
                <w:sz w:val="18"/>
              </w:rPr>
            </w:pPr>
            <w:r w:rsidRPr="00CB296B">
              <w:rPr>
                <w:rFonts w:ascii="Arial" w:eastAsia="Times New Roman" w:hAnsi="Arial"/>
                <w:b/>
                <w:sz w:val="18"/>
              </w:rPr>
              <w:t>Title</w:t>
            </w:r>
          </w:p>
        </w:tc>
      </w:tr>
      <w:tr w:rsidR="0086370F" w:rsidRPr="00CB296B" w14:paraId="524AE6A0" w14:textId="77777777" w:rsidTr="00B74D81">
        <w:trPr>
          <w:cantSplit/>
        </w:trPr>
        <w:tc>
          <w:tcPr>
            <w:tcW w:w="1702" w:type="dxa"/>
          </w:tcPr>
          <w:p w14:paraId="1D902BEA" w14:textId="77777777" w:rsidR="0086370F" w:rsidRPr="00CB296B" w:rsidRDefault="0086370F" w:rsidP="00B74D81">
            <w:pPr>
              <w:keepNext/>
              <w:keepLines/>
              <w:spacing w:after="0"/>
              <w:rPr>
                <w:rFonts w:ascii="Arial" w:eastAsia="Times New Roman" w:hAnsi="Arial"/>
                <w:sz w:val="18"/>
              </w:rPr>
            </w:pPr>
            <w:proofErr w:type="spellStart"/>
            <w:r>
              <w:rPr>
                <w:rFonts w:ascii="Arial" w:eastAsia="Times New Roman" w:hAnsi="Arial"/>
                <w:sz w:val="18"/>
              </w:rPr>
              <w:t>EC</w:t>
            </w:r>
            <w:r w:rsidRPr="00D23D40">
              <w:rPr>
                <w:rFonts w:ascii="Arial" w:eastAsia="Times New Roman" w:hAnsi="Arial"/>
                <w:sz w:val="18"/>
                <w:vertAlign w:val="subscript"/>
              </w:rPr>
              <w:t>RANonlyns</w:t>
            </w:r>
            <w:proofErr w:type="spellEnd"/>
          </w:p>
        </w:tc>
        <w:tc>
          <w:tcPr>
            <w:tcW w:w="6515" w:type="dxa"/>
          </w:tcPr>
          <w:p w14:paraId="3EF18367" w14:textId="3EFBDBBD" w:rsidR="0086370F" w:rsidRPr="00CB296B" w:rsidRDefault="00EB2DBA" w:rsidP="004B420E">
            <w:pPr>
              <w:keepNext/>
              <w:keepLines/>
              <w:tabs>
                <w:tab w:val="left" w:pos="741"/>
              </w:tabs>
              <w:spacing w:after="0"/>
              <w:rPr>
                <w:rFonts w:ascii="Arial" w:eastAsia="Times New Roman" w:hAnsi="Arial"/>
                <w:sz w:val="18"/>
                <w:lang w:eastAsia="zh-CN"/>
              </w:rPr>
            </w:pPr>
            <w:r>
              <w:rPr>
                <w:rFonts w:ascii="Arial" w:eastAsia="Times New Roman" w:hAnsi="Arial"/>
                <w:sz w:val="18"/>
                <w:lang w:eastAsia="zh-CN"/>
              </w:rPr>
              <w:t>E</w:t>
            </w:r>
            <w:r w:rsidR="004B420E" w:rsidRPr="004B420E">
              <w:rPr>
                <w:rFonts w:ascii="Arial" w:eastAsia="Times New Roman" w:hAnsi="Arial"/>
                <w:sz w:val="18"/>
                <w:lang w:eastAsia="zh-CN"/>
              </w:rPr>
              <w:t>nergy consumption of the RAN-only network slice</w:t>
            </w:r>
            <w:r>
              <w:rPr>
                <w:rFonts w:ascii="Arial" w:eastAsia="Times New Roman" w:hAnsi="Arial"/>
                <w:sz w:val="18"/>
                <w:lang w:eastAsia="zh-CN"/>
              </w:rPr>
              <w:t xml:space="preserve"> (J)</w:t>
            </w:r>
          </w:p>
        </w:tc>
      </w:tr>
      <w:tr w:rsidR="0086370F" w:rsidRPr="00CB296B" w14:paraId="7793CE1F" w14:textId="77777777" w:rsidTr="00B74D81">
        <w:trPr>
          <w:cantSplit/>
        </w:trPr>
        <w:tc>
          <w:tcPr>
            <w:tcW w:w="1702" w:type="dxa"/>
          </w:tcPr>
          <w:p w14:paraId="1E7E6AA8" w14:textId="77777777" w:rsidR="0086370F" w:rsidRPr="00CB296B" w:rsidRDefault="0086370F" w:rsidP="00B74D81">
            <w:pPr>
              <w:keepNext/>
              <w:keepLines/>
              <w:spacing w:after="0"/>
              <w:rPr>
                <w:rFonts w:ascii="Arial" w:eastAsia="Times New Roman" w:hAnsi="Arial"/>
                <w:sz w:val="18"/>
              </w:rPr>
            </w:pPr>
            <w:r>
              <w:rPr>
                <w:rFonts w:ascii="Arial" w:eastAsia="Times New Roman" w:hAnsi="Arial"/>
                <w:sz w:val="18"/>
              </w:rPr>
              <w:t>EC</w:t>
            </w:r>
            <w:r w:rsidRPr="003015C6">
              <w:rPr>
                <w:rFonts w:ascii="Arial" w:eastAsia="Times New Roman" w:hAnsi="Arial"/>
                <w:sz w:val="16"/>
                <w:szCs w:val="18"/>
                <w:vertAlign w:val="subscript"/>
              </w:rPr>
              <w:t>NF</w:t>
            </w:r>
          </w:p>
        </w:tc>
        <w:tc>
          <w:tcPr>
            <w:tcW w:w="6515" w:type="dxa"/>
          </w:tcPr>
          <w:p w14:paraId="72CE8366" w14:textId="77777777" w:rsidR="0086370F" w:rsidRPr="00CB296B" w:rsidRDefault="0086370F" w:rsidP="00B74D81">
            <w:pPr>
              <w:keepNext/>
              <w:keepLines/>
              <w:spacing w:after="0"/>
              <w:rPr>
                <w:rFonts w:ascii="Arial" w:eastAsia="Times New Roman" w:hAnsi="Arial"/>
                <w:sz w:val="18"/>
              </w:rPr>
            </w:pPr>
            <w:r>
              <w:rPr>
                <w:rFonts w:ascii="Arial" w:eastAsia="Times New Roman" w:hAnsi="Arial"/>
                <w:sz w:val="18"/>
              </w:rPr>
              <w:t xml:space="preserve">Energy consumption of a physical or virtual NF, it’s the sum of all virtual and physical NF which compose the NF. For virtual it is based on either mean vCPU usage, mean </w:t>
            </w:r>
            <w:proofErr w:type="spellStart"/>
            <w:r>
              <w:rPr>
                <w:rFonts w:ascii="Arial" w:eastAsia="Times New Roman" w:hAnsi="Arial"/>
                <w:sz w:val="18"/>
              </w:rPr>
              <w:t>vMemory</w:t>
            </w:r>
            <w:proofErr w:type="spellEnd"/>
            <w:r>
              <w:rPr>
                <w:rFonts w:ascii="Arial" w:eastAsia="Times New Roman" w:hAnsi="Arial"/>
                <w:sz w:val="18"/>
              </w:rPr>
              <w:t xml:space="preserve"> usage, mean </w:t>
            </w:r>
            <w:proofErr w:type="spellStart"/>
            <w:r>
              <w:rPr>
                <w:rFonts w:ascii="Arial" w:eastAsia="Times New Roman" w:hAnsi="Arial"/>
                <w:sz w:val="18"/>
              </w:rPr>
              <w:t>vDisk</w:t>
            </w:r>
            <w:proofErr w:type="spellEnd"/>
            <w:r>
              <w:rPr>
                <w:rFonts w:ascii="Arial" w:eastAsia="Times New Roman" w:hAnsi="Arial"/>
                <w:sz w:val="18"/>
              </w:rPr>
              <w:t xml:space="preserve"> usage, or I/O traffic volume. (J)</w:t>
            </w:r>
          </w:p>
        </w:tc>
      </w:tr>
      <w:tr w:rsidR="0086370F" w:rsidRPr="00CB296B" w14:paraId="71CFA5A7" w14:textId="77777777" w:rsidTr="00B74D81">
        <w:trPr>
          <w:cantSplit/>
        </w:trPr>
        <w:tc>
          <w:tcPr>
            <w:tcW w:w="1702" w:type="dxa"/>
          </w:tcPr>
          <w:p w14:paraId="7C577504" w14:textId="77777777" w:rsidR="0086370F" w:rsidRPr="00CB296B" w:rsidRDefault="0086370F" w:rsidP="00B74D81">
            <w:pPr>
              <w:keepNext/>
              <w:keepLines/>
              <w:spacing w:after="0"/>
              <w:rPr>
                <w:rFonts w:ascii="Arial" w:eastAsia="Times New Roman" w:hAnsi="Arial"/>
                <w:sz w:val="18"/>
                <w:vertAlign w:val="subscript"/>
              </w:rPr>
            </w:pPr>
            <w:r w:rsidRPr="002E375A">
              <w:rPr>
                <w:rFonts w:ascii="Arial" w:eastAsia="Times New Roman" w:hAnsi="Arial"/>
                <w:sz w:val="18"/>
              </w:rPr>
              <w:t>EC</w:t>
            </w:r>
            <w:r>
              <w:rPr>
                <w:rFonts w:ascii="Arial" w:eastAsia="Times New Roman" w:hAnsi="Arial"/>
                <w:sz w:val="18"/>
                <w:vertAlign w:val="subscript"/>
              </w:rPr>
              <w:t>5GC</w:t>
            </w:r>
          </w:p>
        </w:tc>
        <w:tc>
          <w:tcPr>
            <w:tcW w:w="6515" w:type="dxa"/>
          </w:tcPr>
          <w:p w14:paraId="42312119" w14:textId="77777777" w:rsidR="0086370F" w:rsidRPr="00CB296B" w:rsidRDefault="0086370F" w:rsidP="00B74D81">
            <w:pPr>
              <w:keepNext/>
              <w:keepLines/>
              <w:spacing w:after="0"/>
              <w:rPr>
                <w:rFonts w:ascii="Arial" w:eastAsia="Times New Roman" w:hAnsi="Arial"/>
                <w:sz w:val="18"/>
                <w:lang w:eastAsia="zh-CN"/>
              </w:rPr>
            </w:pPr>
            <w:r>
              <w:rPr>
                <w:rFonts w:ascii="Arial" w:eastAsia="Times New Roman" w:hAnsi="Arial"/>
                <w:sz w:val="18"/>
                <w:lang w:eastAsia="zh-CN"/>
              </w:rPr>
              <w:t>Energy consumption of the 5G core network (J)</w:t>
            </w:r>
          </w:p>
        </w:tc>
      </w:tr>
      <w:tr w:rsidR="0086370F" w:rsidRPr="00CB296B" w14:paraId="127953CB" w14:textId="77777777" w:rsidTr="00B74D81">
        <w:trPr>
          <w:cantSplit/>
        </w:trPr>
        <w:tc>
          <w:tcPr>
            <w:tcW w:w="1702" w:type="dxa"/>
          </w:tcPr>
          <w:p w14:paraId="4612F53F" w14:textId="77777777" w:rsidR="0086370F" w:rsidRPr="00CB296B" w:rsidRDefault="0086370F" w:rsidP="00B74D81">
            <w:pPr>
              <w:keepNext/>
              <w:keepLines/>
              <w:spacing w:after="0"/>
              <w:rPr>
                <w:rFonts w:ascii="Arial" w:eastAsia="Times New Roman" w:hAnsi="Arial"/>
                <w:sz w:val="18"/>
                <w:vertAlign w:val="subscript"/>
              </w:rPr>
            </w:pPr>
            <w:proofErr w:type="spellStart"/>
            <w:r w:rsidRPr="00CB296B">
              <w:rPr>
                <w:rFonts w:ascii="Arial" w:eastAsia="Times New Roman" w:hAnsi="Arial"/>
                <w:sz w:val="18"/>
              </w:rPr>
              <w:t>EC</w:t>
            </w:r>
            <w:r w:rsidRPr="00CB296B">
              <w:rPr>
                <w:rFonts w:ascii="Arial" w:eastAsia="Times New Roman" w:hAnsi="Arial"/>
                <w:sz w:val="18"/>
                <w:vertAlign w:val="subscript"/>
              </w:rPr>
              <w:t>ns</w:t>
            </w:r>
            <w:proofErr w:type="spellEnd"/>
          </w:p>
        </w:tc>
        <w:tc>
          <w:tcPr>
            <w:tcW w:w="6515" w:type="dxa"/>
          </w:tcPr>
          <w:p w14:paraId="60575C35" w14:textId="77777777" w:rsidR="0086370F" w:rsidRPr="00CB296B" w:rsidRDefault="0086370F" w:rsidP="00B74D81">
            <w:pPr>
              <w:keepNext/>
              <w:keepLines/>
              <w:spacing w:after="0"/>
              <w:rPr>
                <w:rFonts w:ascii="Arial" w:eastAsia="Times New Roman" w:hAnsi="Arial"/>
                <w:sz w:val="18"/>
                <w:lang w:eastAsia="zh-CN"/>
              </w:rPr>
            </w:pPr>
            <w:r>
              <w:rPr>
                <w:rFonts w:ascii="Arial" w:eastAsia="Times New Roman" w:hAnsi="Arial"/>
                <w:iCs/>
                <w:sz w:val="18"/>
              </w:rPr>
              <w:t>Energy consumption of a n</w:t>
            </w:r>
            <w:r w:rsidRPr="00CB296B">
              <w:rPr>
                <w:rFonts w:ascii="Arial" w:eastAsia="Times New Roman" w:hAnsi="Arial"/>
                <w:iCs/>
                <w:sz w:val="18"/>
              </w:rPr>
              <w:t>etwork slice</w:t>
            </w:r>
            <w:r>
              <w:rPr>
                <w:rFonts w:ascii="Arial" w:eastAsia="Times New Roman" w:hAnsi="Arial"/>
                <w:iCs/>
                <w:sz w:val="18"/>
              </w:rPr>
              <w:t xml:space="preserve">. For network slices that share NF it is based on data volume for </w:t>
            </w:r>
            <w:proofErr w:type="spellStart"/>
            <w:r>
              <w:rPr>
                <w:rFonts w:ascii="Arial" w:eastAsia="Times New Roman" w:hAnsi="Arial"/>
                <w:iCs/>
                <w:sz w:val="18"/>
              </w:rPr>
              <w:t>gNB</w:t>
            </w:r>
            <w:proofErr w:type="spellEnd"/>
            <w:r>
              <w:rPr>
                <w:rFonts w:ascii="Arial" w:eastAsia="Times New Roman" w:hAnsi="Arial"/>
                <w:iCs/>
                <w:sz w:val="18"/>
              </w:rPr>
              <w:t xml:space="preserve"> and UPF, mean number of PDU sessions for SMF, and mean number of registered subscribers for AMF (J)</w:t>
            </w:r>
          </w:p>
        </w:tc>
      </w:tr>
      <w:tr w:rsidR="0086370F" w:rsidRPr="00CB296B" w14:paraId="5D8A0CBA" w14:textId="77777777" w:rsidTr="00B74D81">
        <w:trPr>
          <w:cantSplit/>
        </w:trPr>
        <w:tc>
          <w:tcPr>
            <w:tcW w:w="1702" w:type="dxa"/>
          </w:tcPr>
          <w:p w14:paraId="539053DC" w14:textId="77777777" w:rsidR="0086370F" w:rsidRPr="00CB296B" w:rsidRDefault="0086370F" w:rsidP="00B74D81">
            <w:pPr>
              <w:keepNext/>
              <w:keepLines/>
              <w:spacing w:after="0"/>
              <w:rPr>
                <w:rFonts w:ascii="Arial" w:eastAsia="Times New Roman" w:hAnsi="Arial"/>
                <w:sz w:val="18"/>
                <w:vertAlign w:val="subscript"/>
              </w:rPr>
            </w:pPr>
            <w:r w:rsidRPr="00FE0D73">
              <w:rPr>
                <w:rFonts w:ascii="Arial" w:eastAsia="Times New Roman" w:hAnsi="Arial"/>
                <w:sz w:val="18"/>
              </w:rPr>
              <w:t>EC</w:t>
            </w:r>
            <w:r w:rsidRPr="00FE0D73">
              <w:rPr>
                <w:rFonts w:ascii="Arial" w:eastAsia="Times New Roman" w:hAnsi="Arial"/>
                <w:sz w:val="18"/>
                <w:vertAlign w:val="subscript"/>
              </w:rPr>
              <w:t>NG-RAN</w:t>
            </w:r>
          </w:p>
        </w:tc>
        <w:tc>
          <w:tcPr>
            <w:tcW w:w="6515" w:type="dxa"/>
          </w:tcPr>
          <w:p w14:paraId="62EDF2D7" w14:textId="59C61A09" w:rsidR="0086370F" w:rsidRPr="00CB296B" w:rsidRDefault="00F45177" w:rsidP="00B74D81">
            <w:pPr>
              <w:keepNext/>
              <w:keepLines/>
              <w:spacing w:after="0"/>
              <w:rPr>
                <w:rFonts w:ascii="Arial" w:eastAsia="Times New Roman" w:hAnsi="Arial"/>
                <w:sz w:val="18"/>
                <w:lang w:eastAsia="zh-CN"/>
              </w:rPr>
            </w:pPr>
            <w:r w:rsidRPr="00F45177">
              <w:rPr>
                <w:rFonts w:ascii="Arial" w:eastAsia="Times New Roman" w:hAnsi="Arial"/>
                <w:sz w:val="18"/>
                <w:lang w:eastAsia="zh-CN"/>
              </w:rPr>
              <w:t xml:space="preserve">Energy </w:t>
            </w:r>
            <w:r>
              <w:rPr>
                <w:rFonts w:ascii="Arial" w:eastAsia="Times New Roman" w:hAnsi="Arial"/>
                <w:sz w:val="18"/>
                <w:lang w:eastAsia="zh-CN"/>
              </w:rPr>
              <w:t>c</w:t>
            </w:r>
            <w:r w:rsidRPr="00F45177">
              <w:rPr>
                <w:rFonts w:ascii="Arial" w:eastAsia="Times New Roman" w:hAnsi="Arial"/>
                <w:sz w:val="18"/>
                <w:lang w:eastAsia="zh-CN"/>
              </w:rPr>
              <w:t>onsumption of the NG-RAN</w:t>
            </w:r>
            <w:r w:rsidR="00EF46FA">
              <w:rPr>
                <w:rFonts w:ascii="Arial" w:eastAsia="Times New Roman" w:hAnsi="Arial"/>
                <w:sz w:val="18"/>
                <w:lang w:eastAsia="zh-CN"/>
              </w:rPr>
              <w:t xml:space="preserve"> (J)</w:t>
            </w:r>
          </w:p>
        </w:tc>
      </w:tr>
      <w:tr w:rsidR="0086370F" w:rsidRPr="00CB296B" w14:paraId="59F064BF" w14:textId="77777777" w:rsidTr="00B74D81">
        <w:trPr>
          <w:cantSplit/>
        </w:trPr>
        <w:tc>
          <w:tcPr>
            <w:tcW w:w="1702" w:type="dxa"/>
          </w:tcPr>
          <w:p w14:paraId="1417279F" w14:textId="77777777" w:rsidR="0086370F" w:rsidRPr="00CB296B" w:rsidRDefault="0086370F" w:rsidP="00B74D81">
            <w:pPr>
              <w:keepNext/>
              <w:keepLines/>
              <w:spacing w:after="0"/>
              <w:rPr>
                <w:rFonts w:ascii="Arial" w:eastAsia="Times New Roman" w:hAnsi="Arial"/>
                <w:sz w:val="18"/>
                <w:vertAlign w:val="subscript"/>
              </w:rPr>
            </w:pPr>
            <w:proofErr w:type="spellStart"/>
            <w:r w:rsidRPr="00727C8A">
              <w:rPr>
                <w:rFonts w:ascii="Arial" w:eastAsia="Times New Roman" w:hAnsi="Arial"/>
                <w:sz w:val="18"/>
              </w:rPr>
              <w:t>EC</w:t>
            </w:r>
            <w:r w:rsidRPr="004524A8">
              <w:rPr>
                <w:rFonts w:ascii="Arial" w:eastAsia="Times New Roman" w:hAnsi="Arial"/>
                <w:sz w:val="18"/>
                <w:vertAlign w:val="subscript"/>
              </w:rPr>
              <w:t>gNB</w:t>
            </w:r>
            <w:proofErr w:type="spellEnd"/>
          </w:p>
        </w:tc>
        <w:tc>
          <w:tcPr>
            <w:tcW w:w="6515" w:type="dxa"/>
          </w:tcPr>
          <w:p w14:paraId="5757AF64" w14:textId="231D5EC0" w:rsidR="0086370F" w:rsidRPr="00CB296B" w:rsidRDefault="00EF46FA" w:rsidP="00B74D81">
            <w:pPr>
              <w:keepNext/>
              <w:keepLines/>
              <w:spacing w:after="0"/>
              <w:rPr>
                <w:rFonts w:ascii="Arial" w:eastAsia="Times New Roman" w:hAnsi="Arial"/>
                <w:sz w:val="18"/>
                <w:lang w:eastAsia="zh-CN"/>
              </w:rPr>
            </w:pPr>
            <w:r w:rsidRPr="00EF46FA">
              <w:rPr>
                <w:rFonts w:ascii="Arial" w:eastAsia="Times New Roman" w:hAnsi="Arial"/>
                <w:sz w:val="18"/>
                <w:lang w:eastAsia="zh-CN"/>
              </w:rPr>
              <w:t xml:space="preserve">Energy </w:t>
            </w:r>
            <w:r>
              <w:rPr>
                <w:rFonts w:ascii="Arial" w:eastAsia="Times New Roman" w:hAnsi="Arial"/>
                <w:sz w:val="18"/>
                <w:lang w:eastAsia="zh-CN"/>
              </w:rPr>
              <w:t>c</w:t>
            </w:r>
            <w:r w:rsidRPr="00EF46FA">
              <w:rPr>
                <w:rFonts w:ascii="Arial" w:eastAsia="Times New Roman" w:hAnsi="Arial"/>
                <w:sz w:val="18"/>
                <w:lang w:eastAsia="zh-CN"/>
              </w:rPr>
              <w:t xml:space="preserve">onsumption of the </w:t>
            </w:r>
            <w:proofErr w:type="spellStart"/>
            <w:r w:rsidRPr="00EF46FA">
              <w:rPr>
                <w:rFonts w:ascii="Arial" w:eastAsia="Times New Roman" w:hAnsi="Arial"/>
                <w:sz w:val="18"/>
                <w:lang w:eastAsia="zh-CN"/>
              </w:rPr>
              <w:t>gNB</w:t>
            </w:r>
            <w:proofErr w:type="spellEnd"/>
            <w:r>
              <w:rPr>
                <w:rFonts w:ascii="Arial" w:eastAsia="Times New Roman" w:hAnsi="Arial"/>
                <w:sz w:val="18"/>
                <w:lang w:eastAsia="zh-CN"/>
              </w:rPr>
              <w:t xml:space="preserve"> (J)</w:t>
            </w:r>
          </w:p>
        </w:tc>
      </w:tr>
    </w:tbl>
    <w:p w14:paraId="0C0F276A" w14:textId="77777777" w:rsidR="009D1A99" w:rsidRDefault="009D1A99" w:rsidP="007916BD">
      <w:pPr>
        <w:rPr>
          <w:rFonts w:eastAsia="Times New Roman"/>
          <w:iCs/>
        </w:rPr>
      </w:pPr>
    </w:p>
    <w:p w14:paraId="014D43FB" w14:textId="40041E9C" w:rsidR="00C13F91" w:rsidRPr="00CB296B" w:rsidRDefault="00C13F91" w:rsidP="00C13F91">
      <w:pPr>
        <w:keepNext/>
        <w:keepLines/>
        <w:spacing w:before="60"/>
        <w:jc w:val="center"/>
        <w:rPr>
          <w:rFonts w:ascii="Arial" w:eastAsia="Times New Roman" w:hAnsi="Arial"/>
          <w:b/>
          <w:lang w:bidi="ar-IQ"/>
        </w:rPr>
      </w:pPr>
      <w:r w:rsidRPr="00CB296B">
        <w:rPr>
          <w:rFonts w:ascii="Arial" w:eastAsia="Times New Roman" w:hAnsi="Arial"/>
          <w:b/>
          <w:lang w:bidi="ar-IQ"/>
        </w:rPr>
        <w:t>Table 3.</w:t>
      </w:r>
      <w:r>
        <w:rPr>
          <w:rFonts w:ascii="Arial" w:eastAsia="Times New Roman" w:hAnsi="Arial"/>
          <w:b/>
          <w:lang w:bidi="ar-IQ"/>
        </w:rPr>
        <w:t>1.2</w:t>
      </w:r>
      <w:r w:rsidRPr="00CB296B">
        <w:rPr>
          <w:rFonts w:ascii="Arial" w:eastAsia="Times New Roman" w:hAnsi="Arial"/>
          <w:b/>
          <w:lang w:bidi="ar-IQ"/>
        </w:rPr>
        <w:t>-</w:t>
      </w:r>
      <w:r>
        <w:rPr>
          <w:rFonts w:ascii="Arial" w:eastAsia="Times New Roman" w:hAnsi="Arial"/>
          <w:b/>
          <w:lang w:bidi="ar-IQ"/>
        </w:rPr>
        <w:t>2</w:t>
      </w:r>
      <w:r w:rsidRPr="00CB296B">
        <w:rPr>
          <w:rFonts w:ascii="Arial" w:eastAsia="Times New Roman" w:hAnsi="Arial"/>
          <w:b/>
          <w:lang w:bidi="ar-IQ"/>
        </w:rPr>
        <w:t xml:space="preserve">: </w:t>
      </w:r>
      <w:r>
        <w:rPr>
          <w:rFonts w:ascii="Arial" w:eastAsia="Times New Roman" w:hAnsi="Arial"/>
          <w:b/>
          <w:lang w:bidi="ar-IQ"/>
        </w:rPr>
        <w:t>E</w:t>
      </w:r>
      <w:r w:rsidRPr="00CB296B">
        <w:rPr>
          <w:rFonts w:ascii="Arial" w:eastAsia="Times New Roman" w:hAnsi="Arial"/>
          <w:b/>
          <w:lang w:bidi="ar-IQ"/>
        </w:rPr>
        <w:t>nergy efficiency KPIs in TS 28.554</w:t>
      </w:r>
    </w:p>
    <w:tbl>
      <w:tblPr>
        <w:tblW w:w="8217"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515"/>
      </w:tblGrid>
      <w:tr w:rsidR="00C13F91" w:rsidRPr="00CB296B" w14:paraId="2D2DA411" w14:textId="77777777" w:rsidTr="00237A0B">
        <w:trPr>
          <w:cantSplit/>
        </w:trPr>
        <w:tc>
          <w:tcPr>
            <w:tcW w:w="1702" w:type="dxa"/>
            <w:shd w:val="clear" w:color="auto" w:fill="CCCCCC"/>
          </w:tcPr>
          <w:p w14:paraId="0C35AD5C" w14:textId="77777777" w:rsidR="00C13F91" w:rsidRPr="00CB296B" w:rsidRDefault="00C13F91" w:rsidP="00237A0B">
            <w:pPr>
              <w:keepNext/>
              <w:keepLines/>
              <w:spacing w:after="0"/>
              <w:jc w:val="center"/>
              <w:rPr>
                <w:rFonts w:ascii="Arial" w:eastAsia="Times New Roman" w:hAnsi="Arial"/>
                <w:b/>
                <w:sz w:val="18"/>
              </w:rPr>
            </w:pPr>
            <w:r w:rsidRPr="00CB296B">
              <w:rPr>
                <w:rFonts w:ascii="Arial" w:eastAsia="Times New Roman" w:hAnsi="Arial"/>
                <w:b/>
                <w:sz w:val="18"/>
              </w:rPr>
              <w:t>Name</w:t>
            </w:r>
          </w:p>
        </w:tc>
        <w:tc>
          <w:tcPr>
            <w:tcW w:w="6515" w:type="dxa"/>
            <w:shd w:val="clear" w:color="auto" w:fill="CCCCCC"/>
          </w:tcPr>
          <w:p w14:paraId="02485D3D" w14:textId="77777777" w:rsidR="00C13F91" w:rsidRPr="00CB296B" w:rsidRDefault="00C13F91" w:rsidP="00237A0B">
            <w:pPr>
              <w:keepNext/>
              <w:keepLines/>
              <w:spacing w:after="0"/>
              <w:jc w:val="center"/>
              <w:rPr>
                <w:rFonts w:ascii="Arial" w:eastAsia="Times New Roman" w:hAnsi="Arial"/>
                <w:b/>
                <w:sz w:val="18"/>
              </w:rPr>
            </w:pPr>
            <w:r w:rsidRPr="00CB296B">
              <w:rPr>
                <w:rFonts w:ascii="Arial" w:eastAsia="Times New Roman" w:hAnsi="Arial"/>
                <w:b/>
                <w:sz w:val="18"/>
              </w:rPr>
              <w:t>Title</w:t>
            </w:r>
          </w:p>
        </w:tc>
      </w:tr>
      <w:tr w:rsidR="00C13F91" w:rsidRPr="00CB296B" w14:paraId="623ECC5A" w14:textId="77777777" w:rsidTr="00237A0B">
        <w:trPr>
          <w:cantSplit/>
        </w:trPr>
        <w:tc>
          <w:tcPr>
            <w:tcW w:w="1702" w:type="dxa"/>
          </w:tcPr>
          <w:p w14:paraId="4AFBE0F9" w14:textId="77777777" w:rsidR="00C13F91" w:rsidRPr="00CB296B" w:rsidRDefault="00C13F91" w:rsidP="00237A0B">
            <w:pPr>
              <w:keepNext/>
              <w:keepLines/>
              <w:spacing w:after="0"/>
              <w:rPr>
                <w:rFonts w:ascii="Arial" w:eastAsia="Times New Roman" w:hAnsi="Arial"/>
                <w:sz w:val="18"/>
              </w:rPr>
            </w:pPr>
            <w:proofErr w:type="gramStart"/>
            <w:r w:rsidRPr="00240BF9">
              <w:rPr>
                <w:rFonts w:ascii="Arial" w:eastAsia="Times New Roman" w:hAnsi="Arial"/>
                <w:sz w:val="18"/>
              </w:rPr>
              <w:t>EE</w:t>
            </w:r>
            <w:r w:rsidRPr="00240BF9">
              <w:rPr>
                <w:rFonts w:ascii="Arial" w:eastAsia="Times New Roman" w:hAnsi="Arial"/>
                <w:sz w:val="18"/>
                <w:vertAlign w:val="subscript"/>
              </w:rPr>
              <w:t>MN,DV</w:t>
            </w:r>
            <w:proofErr w:type="gramEnd"/>
          </w:p>
        </w:tc>
        <w:tc>
          <w:tcPr>
            <w:tcW w:w="6515" w:type="dxa"/>
          </w:tcPr>
          <w:p w14:paraId="3BF28756" w14:textId="77777777" w:rsidR="00C13F91" w:rsidRPr="00CB296B" w:rsidRDefault="00C13F91" w:rsidP="00237A0B">
            <w:pPr>
              <w:keepNext/>
              <w:keepLines/>
              <w:spacing w:after="0"/>
              <w:rPr>
                <w:rFonts w:ascii="Arial" w:eastAsia="Times New Roman" w:hAnsi="Arial"/>
                <w:iCs/>
                <w:sz w:val="18"/>
              </w:rPr>
            </w:pPr>
            <w:r>
              <w:rPr>
                <w:rFonts w:ascii="Arial" w:eastAsia="Times New Roman" w:hAnsi="Arial"/>
                <w:iCs/>
                <w:sz w:val="18"/>
              </w:rPr>
              <w:t>E</w:t>
            </w:r>
            <w:r w:rsidRPr="006F101C">
              <w:rPr>
                <w:rFonts w:ascii="Arial" w:eastAsia="Times New Roman" w:hAnsi="Arial"/>
                <w:iCs/>
                <w:sz w:val="18"/>
              </w:rPr>
              <w:t xml:space="preserve">nergy efficiency </w:t>
            </w:r>
            <w:r>
              <w:rPr>
                <w:rFonts w:ascii="Arial" w:eastAsia="Times New Roman" w:hAnsi="Arial"/>
                <w:iCs/>
                <w:sz w:val="18"/>
              </w:rPr>
              <w:t xml:space="preserve">for </w:t>
            </w:r>
            <w:r w:rsidRPr="006F101C">
              <w:rPr>
                <w:rFonts w:ascii="Arial" w:eastAsia="Times New Roman" w:hAnsi="Arial"/>
                <w:iCs/>
                <w:sz w:val="18"/>
              </w:rPr>
              <w:t>in operational NG-RAN</w:t>
            </w:r>
            <w:r>
              <w:rPr>
                <w:rFonts w:ascii="Arial" w:eastAsia="Times New Roman" w:hAnsi="Arial"/>
                <w:iCs/>
                <w:sz w:val="18"/>
              </w:rPr>
              <w:t>, based on data volume (</w:t>
            </w:r>
            <w:r w:rsidRPr="007A4F43">
              <w:rPr>
                <w:rFonts w:ascii="Arial" w:eastAsia="Times New Roman" w:hAnsi="Arial"/>
                <w:iCs/>
                <w:sz w:val="18"/>
              </w:rPr>
              <w:t>bit/J</w:t>
            </w:r>
            <w:r>
              <w:rPr>
                <w:rFonts w:ascii="Arial" w:eastAsia="Times New Roman" w:hAnsi="Arial"/>
                <w:iCs/>
                <w:sz w:val="18"/>
              </w:rPr>
              <w:t>)</w:t>
            </w:r>
          </w:p>
        </w:tc>
      </w:tr>
      <w:tr w:rsidR="00C13F91" w:rsidRPr="00CB296B" w14:paraId="6F046791" w14:textId="77777777" w:rsidTr="00237A0B">
        <w:trPr>
          <w:cantSplit/>
        </w:trPr>
        <w:tc>
          <w:tcPr>
            <w:tcW w:w="1702" w:type="dxa"/>
          </w:tcPr>
          <w:p w14:paraId="1E3277EE" w14:textId="77777777" w:rsidR="00C13F91" w:rsidRPr="00CB296B" w:rsidRDefault="00C13F91" w:rsidP="00237A0B">
            <w:pPr>
              <w:keepNext/>
              <w:keepLines/>
              <w:spacing w:after="0"/>
              <w:rPr>
                <w:rFonts w:ascii="Arial" w:eastAsia="Times New Roman" w:hAnsi="Arial"/>
                <w:sz w:val="18"/>
              </w:rPr>
            </w:pPr>
            <w:proofErr w:type="spellStart"/>
            <w:r w:rsidRPr="00CB296B">
              <w:rPr>
                <w:rFonts w:ascii="Arial" w:eastAsia="Times New Roman" w:hAnsi="Arial"/>
                <w:sz w:val="18"/>
              </w:rPr>
              <w:t>EE</w:t>
            </w:r>
            <w:r w:rsidRPr="00CB296B">
              <w:rPr>
                <w:rFonts w:ascii="Arial" w:eastAsia="Times New Roman" w:hAnsi="Arial"/>
                <w:sz w:val="18"/>
                <w:vertAlign w:val="subscript"/>
              </w:rPr>
              <w:t>ns</w:t>
            </w:r>
            <w:proofErr w:type="spellEnd"/>
          </w:p>
        </w:tc>
        <w:tc>
          <w:tcPr>
            <w:tcW w:w="6515" w:type="dxa"/>
          </w:tcPr>
          <w:p w14:paraId="112FBA22" w14:textId="77777777" w:rsidR="00C13F91" w:rsidRPr="00CB296B" w:rsidRDefault="00C13F91" w:rsidP="00237A0B">
            <w:pPr>
              <w:keepNext/>
              <w:keepLines/>
              <w:spacing w:after="0"/>
              <w:rPr>
                <w:rFonts w:ascii="Arial" w:eastAsia="Times New Roman" w:hAnsi="Arial"/>
                <w:sz w:val="18"/>
              </w:rPr>
            </w:pPr>
            <w:r>
              <w:rPr>
                <w:rFonts w:ascii="Arial" w:eastAsia="Times New Roman" w:hAnsi="Arial"/>
                <w:iCs/>
                <w:sz w:val="18"/>
              </w:rPr>
              <w:t>Energy efficiency for any type of n</w:t>
            </w:r>
            <w:r w:rsidRPr="00CB296B">
              <w:rPr>
                <w:rFonts w:ascii="Arial" w:eastAsia="Times New Roman" w:hAnsi="Arial"/>
                <w:iCs/>
                <w:sz w:val="18"/>
              </w:rPr>
              <w:t xml:space="preserve">etwork </w:t>
            </w:r>
            <w:r>
              <w:rPr>
                <w:rFonts w:ascii="Arial" w:eastAsia="Times New Roman" w:hAnsi="Arial"/>
                <w:iCs/>
                <w:sz w:val="18"/>
              </w:rPr>
              <w:t>s</w:t>
            </w:r>
            <w:r w:rsidRPr="00CB296B">
              <w:rPr>
                <w:rFonts w:ascii="Arial" w:eastAsia="Times New Roman" w:hAnsi="Arial"/>
                <w:iCs/>
                <w:sz w:val="18"/>
              </w:rPr>
              <w:t>lice</w:t>
            </w:r>
            <w:r>
              <w:rPr>
                <w:rFonts w:ascii="Arial" w:eastAsia="Times New Roman" w:hAnsi="Arial"/>
                <w:iCs/>
                <w:sz w:val="18"/>
              </w:rPr>
              <w:t>, based on any type of performance measurement (type of performance /J)</w:t>
            </w:r>
          </w:p>
        </w:tc>
      </w:tr>
      <w:tr w:rsidR="00C13F91" w:rsidRPr="00CB296B" w14:paraId="5D0D6B19" w14:textId="77777777" w:rsidTr="00237A0B">
        <w:trPr>
          <w:cantSplit/>
        </w:trPr>
        <w:tc>
          <w:tcPr>
            <w:tcW w:w="1702" w:type="dxa"/>
          </w:tcPr>
          <w:p w14:paraId="17060EE1" w14:textId="77777777" w:rsidR="00C13F91" w:rsidRPr="00CB296B" w:rsidRDefault="00C13F91" w:rsidP="00237A0B">
            <w:pPr>
              <w:keepNext/>
              <w:keepLines/>
              <w:spacing w:after="0"/>
              <w:rPr>
                <w:rFonts w:ascii="Arial" w:eastAsia="Times New Roman" w:hAnsi="Arial"/>
                <w:sz w:val="18"/>
                <w:vertAlign w:val="subscript"/>
              </w:rPr>
            </w:pPr>
            <w:proofErr w:type="spellStart"/>
            <w:proofErr w:type="gramStart"/>
            <w:r w:rsidRPr="00CB296B">
              <w:rPr>
                <w:rFonts w:ascii="Arial" w:eastAsia="Times New Roman" w:hAnsi="Arial"/>
                <w:sz w:val="18"/>
              </w:rPr>
              <w:t>EE</w:t>
            </w:r>
            <w:r w:rsidRPr="00CB296B">
              <w:rPr>
                <w:rFonts w:ascii="Arial" w:eastAsia="Times New Roman" w:hAnsi="Arial"/>
                <w:sz w:val="18"/>
                <w:vertAlign w:val="subscript"/>
              </w:rPr>
              <w:t>eMBB,DV</w:t>
            </w:r>
            <w:proofErr w:type="spellEnd"/>
            <w:proofErr w:type="gramEnd"/>
          </w:p>
        </w:tc>
        <w:tc>
          <w:tcPr>
            <w:tcW w:w="6515" w:type="dxa"/>
          </w:tcPr>
          <w:p w14:paraId="5E75821D" w14:textId="77777777" w:rsidR="00C13F91" w:rsidRPr="00CB296B" w:rsidRDefault="00C13F91" w:rsidP="00237A0B">
            <w:pPr>
              <w:keepNext/>
              <w:keepLines/>
              <w:spacing w:after="0"/>
              <w:rPr>
                <w:rFonts w:ascii="Arial" w:eastAsia="Times New Roman" w:hAnsi="Arial"/>
                <w:sz w:val="18"/>
                <w:lang w:eastAsia="zh-CN"/>
              </w:rPr>
            </w:pPr>
            <w:r w:rsidRPr="00CB296B">
              <w:rPr>
                <w:rFonts w:ascii="Arial" w:eastAsia="Times New Roman" w:hAnsi="Arial"/>
                <w:sz w:val="18"/>
              </w:rPr>
              <w:t xml:space="preserve">Energy efficiency </w:t>
            </w:r>
            <w:r>
              <w:rPr>
                <w:rFonts w:ascii="Arial" w:eastAsia="Times New Roman" w:hAnsi="Arial"/>
                <w:sz w:val="18"/>
              </w:rPr>
              <w:t>for</w:t>
            </w:r>
            <w:r w:rsidRPr="00CB296B">
              <w:rPr>
                <w:rFonts w:ascii="Arial" w:eastAsia="Times New Roman" w:hAnsi="Arial"/>
                <w:sz w:val="18"/>
              </w:rPr>
              <w:t xml:space="preserve"> </w:t>
            </w:r>
            <w:proofErr w:type="spellStart"/>
            <w:r w:rsidRPr="00CB296B">
              <w:rPr>
                <w:rFonts w:ascii="Arial" w:eastAsia="Times New Roman" w:hAnsi="Arial"/>
                <w:sz w:val="18"/>
              </w:rPr>
              <w:t>eMBB</w:t>
            </w:r>
            <w:proofErr w:type="spellEnd"/>
            <w:r w:rsidRPr="00CB296B">
              <w:rPr>
                <w:rFonts w:ascii="Arial" w:eastAsia="Times New Roman" w:hAnsi="Arial"/>
                <w:sz w:val="18"/>
              </w:rPr>
              <w:t xml:space="preserve"> network slice</w:t>
            </w:r>
            <w:r>
              <w:rPr>
                <w:rFonts w:ascii="Arial" w:eastAsia="Times New Roman" w:hAnsi="Arial"/>
                <w:iCs/>
                <w:sz w:val="18"/>
              </w:rPr>
              <w:t>, based on data transmission (</w:t>
            </w:r>
            <w:r w:rsidRPr="007A4F43">
              <w:rPr>
                <w:rFonts w:ascii="Arial" w:eastAsia="Times New Roman" w:hAnsi="Arial"/>
                <w:iCs/>
                <w:sz w:val="18"/>
              </w:rPr>
              <w:t>bit/J</w:t>
            </w:r>
            <w:r>
              <w:rPr>
                <w:rFonts w:ascii="Arial" w:eastAsia="Times New Roman" w:hAnsi="Arial"/>
                <w:iCs/>
                <w:sz w:val="18"/>
              </w:rPr>
              <w:t>)</w:t>
            </w:r>
          </w:p>
        </w:tc>
      </w:tr>
      <w:tr w:rsidR="00C13F91" w:rsidRPr="00CB296B" w14:paraId="3F2A0607" w14:textId="77777777" w:rsidTr="00237A0B">
        <w:trPr>
          <w:cantSplit/>
        </w:trPr>
        <w:tc>
          <w:tcPr>
            <w:tcW w:w="1702" w:type="dxa"/>
          </w:tcPr>
          <w:p w14:paraId="66D292BE" w14:textId="77777777" w:rsidR="00C13F91" w:rsidRPr="00CB296B" w:rsidRDefault="00C13F91" w:rsidP="00237A0B">
            <w:pPr>
              <w:keepNext/>
              <w:keepLines/>
              <w:spacing w:after="0"/>
              <w:rPr>
                <w:rFonts w:ascii="Arial" w:eastAsia="Times New Roman" w:hAnsi="Arial"/>
                <w:sz w:val="18"/>
              </w:rPr>
            </w:pPr>
            <w:proofErr w:type="spellStart"/>
            <w:proofErr w:type="gramStart"/>
            <w:r w:rsidRPr="00CB296B">
              <w:rPr>
                <w:rFonts w:ascii="Arial" w:eastAsia="Times New Roman" w:hAnsi="Arial"/>
                <w:sz w:val="18"/>
              </w:rPr>
              <w:t>EE</w:t>
            </w:r>
            <w:r w:rsidRPr="00CB296B">
              <w:rPr>
                <w:rFonts w:ascii="Arial" w:eastAsia="Times New Roman" w:hAnsi="Arial"/>
                <w:sz w:val="18"/>
                <w:vertAlign w:val="subscript"/>
              </w:rPr>
              <w:t>RANonlyeMBB,DV</w:t>
            </w:r>
            <w:proofErr w:type="spellEnd"/>
            <w:proofErr w:type="gramEnd"/>
          </w:p>
        </w:tc>
        <w:tc>
          <w:tcPr>
            <w:tcW w:w="6515" w:type="dxa"/>
          </w:tcPr>
          <w:p w14:paraId="37547C1C" w14:textId="77777777" w:rsidR="00C13F91" w:rsidRPr="00CB296B" w:rsidRDefault="00C13F91" w:rsidP="00237A0B">
            <w:pPr>
              <w:keepNext/>
              <w:keepLines/>
              <w:spacing w:after="0"/>
              <w:rPr>
                <w:rFonts w:ascii="Arial" w:eastAsia="Times New Roman" w:hAnsi="Arial"/>
                <w:sz w:val="18"/>
              </w:rPr>
            </w:pPr>
            <w:r w:rsidRPr="00CB296B">
              <w:rPr>
                <w:rFonts w:ascii="Arial" w:eastAsia="Times New Roman" w:hAnsi="Arial"/>
                <w:sz w:val="18"/>
              </w:rPr>
              <w:t xml:space="preserve">Energy efficiency </w:t>
            </w:r>
            <w:r>
              <w:rPr>
                <w:rFonts w:ascii="Arial" w:eastAsia="Times New Roman" w:hAnsi="Arial"/>
                <w:sz w:val="18"/>
              </w:rPr>
              <w:t>for</w:t>
            </w:r>
            <w:r w:rsidRPr="00CB296B">
              <w:rPr>
                <w:rFonts w:ascii="Arial" w:eastAsia="Times New Roman" w:hAnsi="Arial"/>
                <w:sz w:val="18"/>
              </w:rPr>
              <w:t xml:space="preserve"> </w:t>
            </w:r>
            <w:r>
              <w:rPr>
                <w:rFonts w:ascii="Arial" w:eastAsia="Times New Roman" w:hAnsi="Arial"/>
                <w:sz w:val="18"/>
              </w:rPr>
              <w:t xml:space="preserve">RAN part of </w:t>
            </w:r>
            <w:proofErr w:type="spellStart"/>
            <w:r w:rsidRPr="00CB296B">
              <w:rPr>
                <w:rFonts w:ascii="Arial" w:eastAsia="Times New Roman" w:hAnsi="Arial"/>
                <w:sz w:val="18"/>
              </w:rPr>
              <w:t>eMBB</w:t>
            </w:r>
            <w:proofErr w:type="spellEnd"/>
            <w:r w:rsidRPr="00CB296B">
              <w:rPr>
                <w:rFonts w:ascii="Arial" w:eastAsia="Times New Roman" w:hAnsi="Arial"/>
                <w:sz w:val="18"/>
              </w:rPr>
              <w:t xml:space="preserve"> network slice</w:t>
            </w:r>
            <w:r>
              <w:rPr>
                <w:rFonts w:ascii="Arial" w:eastAsia="Times New Roman" w:hAnsi="Arial"/>
                <w:iCs/>
                <w:sz w:val="18"/>
              </w:rPr>
              <w:t>, based on data transmission (</w:t>
            </w:r>
            <w:r w:rsidRPr="007A4F43">
              <w:rPr>
                <w:rFonts w:ascii="Arial" w:eastAsia="Times New Roman" w:hAnsi="Arial"/>
                <w:iCs/>
                <w:sz w:val="18"/>
              </w:rPr>
              <w:t>bit/J</w:t>
            </w:r>
            <w:r>
              <w:rPr>
                <w:rFonts w:ascii="Arial" w:eastAsia="Times New Roman" w:hAnsi="Arial"/>
                <w:iCs/>
                <w:sz w:val="18"/>
              </w:rPr>
              <w:t>)</w:t>
            </w:r>
          </w:p>
        </w:tc>
      </w:tr>
      <w:tr w:rsidR="00C13F91" w:rsidRPr="00CB296B" w14:paraId="4BAFDAFF" w14:textId="77777777" w:rsidTr="00237A0B">
        <w:trPr>
          <w:cantSplit/>
        </w:trPr>
        <w:tc>
          <w:tcPr>
            <w:tcW w:w="1702" w:type="dxa"/>
          </w:tcPr>
          <w:p w14:paraId="4A361BCD" w14:textId="77777777" w:rsidR="00C13F91" w:rsidRPr="00CB296B" w:rsidRDefault="00C13F91" w:rsidP="00237A0B">
            <w:pPr>
              <w:keepNext/>
              <w:keepLines/>
              <w:spacing w:after="0"/>
              <w:rPr>
                <w:rFonts w:ascii="Arial" w:eastAsia="Times New Roman" w:hAnsi="Arial"/>
                <w:sz w:val="18"/>
                <w:vertAlign w:val="subscript"/>
              </w:rPr>
            </w:pPr>
            <w:proofErr w:type="spellStart"/>
            <w:proofErr w:type="gramStart"/>
            <w:r w:rsidRPr="00CB296B">
              <w:rPr>
                <w:rFonts w:ascii="Arial" w:eastAsia="Times New Roman" w:hAnsi="Arial"/>
                <w:sz w:val="18"/>
              </w:rPr>
              <w:t>EE</w:t>
            </w:r>
            <w:r w:rsidRPr="00CB296B">
              <w:rPr>
                <w:rFonts w:ascii="Arial" w:eastAsia="Times New Roman" w:hAnsi="Arial"/>
                <w:sz w:val="18"/>
                <w:vertAlign w:val="subscript"/>
              </w:rPr>
              <w:t>URLLC,Latency</w:t>
            </w:r>
            <w:proofErr w:type="spellEnd"/>
            <w:proofErr w:type="gramEnd"/>
          </w:p>
        </w:tc>
        <w:tc>
          <w:tcPr>
            <w:tcW w:w="6515" w:type="dxa"/>
          </w:tcPr>
          <w:p w14:paraId="18D55879" w14:textId="77777777" w:rsidR="00C13F91" w:rsidRPr="00CB296B" w:rsidRDefault="00C13F91" w:rsidP="00237A0B">
            <w:pPr>
              <w:keepNext/>
              <w:keepLines/>
              <w:spacing w:after="0"/>
              <w:rPr>
                <w:rFonts w:ascii="Arial" w:eastAsia="Times New Roman" w:hAnsi="Arial"/>
                <w:sz w:val="18"/>
                <w:lang w:eastAsia="zh-CN"/>
              </w:rPr>
            </w:pPr>
            <w:r w:rsidRPr="00CB296B">
              <w:rPr>
                <w:rFonts w:ascii="Arial" w:eastAsia="Times New Roman" w:hAnsi="Arial"/>
                <w:iCs/>
                <w:sz w:val="18"/>
              </w:rPr>
              <w:t xml:space="preserve">Energy efficiency </w:t>
            </w:r>
            <w:r>
              <w:rPr>
                <w:rFonts w:ascii="Arial" w:eastAsia="Times New Roman" w:hAnsi="Arial"/>
                <w:iCs/>
                <w:sz w:val="18"/>
              </w:rPr>
              <w:t>for</w:t>
            </w:r>
            <w:r w:rsidRPr="00CB296B">
              <w:rPr>
                <w:rFonts w:ascii="Arial" w:eastAsia="Times New Roman" w:hAnsi="Arial"/>
                <w:iCs/>
                <w:sz w:val="18"/>
              </w:rPr>
              <w:t xml:space="preserve"> URLLC network slice, based on latency</w:t>
            </w:r>
            <w:r>
              <w:rPr>
                <w:rFonts w:ascii="Arial" w:eastAsia="Times New Roman" w:hAnsi="Arial"/>
                <w:iCs/>
                <w:sz w:val="18"/>
              </w:rPr>
              <w:br/>
              <w:t>(0.1ms</w:t>
            </w:r>
            <w:r w:rsidRPr="00AC0634">
              <w:rPr>
                <w:rFonts w:ascii="Arial" w:eastAsia="Times New Roman" w:hAnsi="Arial"/>
                <w:iCs/>
                <w:sz w:val="18"/>
                <w:vertAlign w:val="superscript"/>
              </w:rPr>
              <w:t>-1</w:t>
            </w:r>
            <w:r>
              <w:rPr>
                <w:rFonts w:ascii="Arial" w:eastAsia="Times New Roman" w:hAnsi="Arial"/>
                <w:iCs/>
                <w:sz w:val="18"/>
              </w:rPr>
              <w:t>*J</w:t>
            </w:r>
            <w:r w:rsidRPr="00AC0634">
              <w:rPr>
                <w:rFonts w:ascii="Arial" w:eastAsia="Times New Roman" w:hAnsi="Arial"/>
                <w:iCs/>
                <w:sz w:val="18"/>
                <w:vertAlign w:val="superscript"/>
              </w:rPr>
              <w:t>-1</w:t>
            </w:r>
            <w:r>
              <w:rPr>
                <w:rFonts w:ascii="Arial" w:eastAsia="Times New Roman" w:hAnsi="Arial"/>
                <w:iCs/>
                <w:sz w:val="18"/>
              </w:rPr>
              <w:t>)</w:t>
            </w:r>
            <w:r w:rsidRPr="008D6254">
              <w:rPr>
                <w:rFonts w:ascii="Arial" w:eastAsia="Times New Roman" w:hAnsi="Arial"/>
                <w:iCs/>
                <w:sz w:val="18"/>
              </w:rPr>
              <w:t>)</w:t>
            </w:r>
          </w:p>
        </w:tc>
      </w:tr>
      <w:tr w:rsidR="00C13F91" w:rsidRPr="00CB296B" w14:paraId="048CAB79" w14:textId="77777777" w:rsidTr="00237A0B">
        <w:trPr>
          <w:cantSplit/>
        </w:trPr>
        <w:tc>
          <w:tcPr>
            <w:tcW w:w="1702" w:type="dxa"/>
          </w:tcPr>
          <w:p w14:paraId="34713597" w14:textId="77777777" w:rsidR="00C13F91" w:rsidRPr="00CB296B" w:rsidRDefault="00C13F91" w:rsidP="00237A0B">
            <w:pPr>
              <w:keepNext/>
              <w:keepLines/>
              <w:spacing w:after="0"/>
              <w:rPr>
                <w:rFonts w:ascii="Arial" w:eastAsia="Times New Roman" w:hAnsi="Arial"/>
                <w:sz w:val="18"/>
                <w:vertAlign w:val="subscript"/>
              </w:rPr>
            </w:pPr>
            <w:proofErr w:type="spellStart"/>
            <w:proofErr w:type="gramStart"/>
            <w:r w:rsidRPr="00CB296B">
              <w:rPr>
                <w:rFonts w:ascii="Arial" w:eastAsia="Times New Roman" w:hAnsi="Arial"/>
                <w:sz w:val="18"/>
              </w:rPr>
              <w:t>EE</w:t>
            </w:r>
            <w:r w:rsidRPr="00CB296B">
              <w:rPr>
                <w:rFonts w:ascii="Arial" w:eastAsia="Times New Roman" w:hAnsi="Arial"/>
                <w:sz w:val="18"/>
                <w:vertAlign w:val="subscript"/>
              </w:rPr>
              <w:t>URLLC,DV</w:t>
            </w:r>
            <w:proofErr w:type="gramEnd"/>
            <w:r w:rsidRPr="00CB296B">
              <w:rPr>
                <w:rFonts w:ascii="Arial" w:eastAsia="Times New Roman" w:hAnsi="Arial"/>
                <w:sz w:val="18"/>
                <w:vertAlign w:val="subscript"/>
              </w:rPr>
              <w:t>,Latency</w:t>
            </w:r>
            <w:proofErr w:type="spellEnd"/>
          </w:p>
        </w:tc>
        <w:tc>
          <w:tcPr>
            <w:tcW w:w="6515" w:type="dxa"/>
          </w:tcPr>
          <w:p w14:paraId="7621AA3C" w14:textId="77777777" w:rsidR="00C13F91" w:rsidRPr="00CB296B" w:rsidRDefault="00C13F91" w:rsidP="00237A0B">
            <w:pPr>
              <w:keepNext/>
              <w:keepLines/>
              <w:spacing w:after="0"/>
              <w:rPr>
                <w:rFonts w:ascii="Arial" w:eastAsia="Times New Roman" w:hAnsi="Arial"/>
                <w:sz w:val="18"/>
                <w:lang w:eastAsia="zh-CN"/>
              </w:rPr>
            </w:pPr>
            <w:r w:rsidRPr="00CB296B">
              <w:rPr>
                <w:rFonts w:ascii="Arial" w:eastAsia="Times New Roman" w:hAnsi="Arial"/>
                <w:iCs/>
                <w:sz w:val="18"/>
              </w:rPr>
              <w:t xml:space="preserve">Energy efficiency </w:t>
            </w:r>
            <w:r>
              <w:rPr>
                <w:rFonts w:ascii="Arial" w:eastAsia="Times New Roman" w:hAnsi="Arial"/>
                <w:iCs/>
                <w:sz w:val="18"/>
              </w:rPr>
              <w:t>for</w:t>
            </w:r>
            <w:r w:rsidRPr="00CB296B">
              <w:rPr>
                <w:rFonts w:ascii="Arial" w:eastAsia="Times New Roman" w:hAnsi="Arial"/>
                <w:iCs/>
                <w:sz w:val="18"/>
              </w:rPr>
              <w:t xml:space="preserve"> URLLC network slice, based on both latency and </w:t>
            </w:r>
            <w:r>
              <w:rPr>
                <w:rFonts w:ascii="Arial" w:eastAsia="Times New Roman" w:hAnsi="Arial"/>
                <w:iCs/>
                <w:sz w:val="18"/>
              </w:rPr>
              <w:t>d</w:t>
            </w:r>
            <w:r w:rsidRPr="00CB296B">
              <w:rPr>
                <w:rFonts w:ascii="Arial" w:eastAsia="Times New Roman" w:hAnsi="Arial"/>
                <w:iCs/>
                <w:sz w:val="18"/>
              </w:rPr>
              <w:t xml:space="preserve">ata </w:t>
            </w:r>
            <w:r>
              <w:rPr>
                <w:rFonts w:ascii="Arial" w:eastAsia="Times New Roman" w:hAnsi="Arial"/>
                <w:iCs/>
                <w:sz w:val="18"/>
              </w:rPr>
              <w:t>v</w:t>
            </w:r>
            <w:r w:rsidRPr="00CB296B">
              <w:rPr>
                <w:rFonts w:ascii="Arial" w:eastAsia="Times New Roman" w:hAnsi="Arial"/>
                <w:iCs/>
                <w:sz w:val="18"/>
              </w:rPr>
              <w:t xml:space="preserve">olume </w:t>
            </w:r>
            <w:r>
              <w:rPr>
                <w:rFonts w:ascii="Arial" w:eastAsia="Times New Roman" w:hAnsi="Arial"/>
                <w:iCs/>
                <w:sz w:val="18"/>
              </w:rPr>
              <w:t>(bit/(0.1ms*J))</w:t>
            </w:r>
          </w:p>
        </w:tc>
      </w:tr>
      <w:tr w:rsidR="00C13F91" w:rsidRPr="00CB296B" w14:paraId="09858DF0" w14:textId="77777777" w:rsidTr="00237A0B">
        <w:trPr>
          <w:cantSplit/>
        </w:trPr>
        <w:tc>
          <w:tcPr>
            <w:tcW w:w="1702" w:type="dxa"/>
          </w:tcPr>
          <w:p w14:paraId="239AF52F" w14:textId="77777777" w:rsidR="00C13F91" w:rsidRPr="00CB296B" w:rsidRDefault="00C13F91" w:rsidP="00237A0B">
            <w:pPr>
              <w:keepNext/>
              <w:keepLines/>
              <w:spacing w:after="0"/>
              <w:rPr>
                <w:rFonts w:ascii="Arial" w:eastAsia="Times New Roman" w:hAnsi="Arial"/>
                <w:sz w:val="18"/>
                <w:vertAlign w:val="subscript"/>
              </w:rPr>
            </w:pPr>
            <w:proofErr w:type="spellStart"/>
            <w:proofErr w:type="gramStart"/>
            <w:r w:rsidRPr="00CB296B">
              <w:rPr>
                <w:rFonts w:ascii="Arial" w:eastAsia="Times New Roman" w:hAnsi="Arial"/>
                <w:sz w:val="18"/>
              </w:rPr>
              <w:t>EE</w:t>
            </w:r>
            <w:r w:rsidRPr="00CB296B">
              <w:rPr>
                <w:rFonts w:ascii="Arial" w:eastAsia="Times New Roman" w:hAnsi="Arial"/>
                <w:sz w:val="18"/>
                <w:vertAlign w:val="subscript"/>
              </w:rPr>
              <w:t>MIoT,RegSubs</w:t>
            </w:r>
            <w:proofErr w:type="spellEnd"/>
            <w:proofErr w:type="gramEnd"/>
          </w:p>
        </w:tc>
        <w:tc>
          <w:tcPr>
            <w:tcW w:w="6515" w:type="dxa"/>
          </w:tcPr>
          <w:p w14:paraId="0ABCD6B5" w14:textId="77777777" w:rsidR="00C13F91" w:rsidRPr="00CB296B" w:rsidRDefault="00C13F91" w:rsidP="00237A0B">
            <w:pPr>
              <w:keepNext/>
              <w:keepLines/>
              <w:spacing w:after="0"/>
              <w:rPr>
                <w:rFonts w:ascii="Arial" w:eastAsia="Times New Roman" w:hAnsi="Arial"/>
                <w:sz w:val="18"/>
                <w:lang w:eastAsia="zh-CN"/>
              </w:rPr>
            </w:pPr>
            <w:r w:rsidRPr="00CB296B">
              <w:rPr>
                <w:rFonts w:ascii="Arial" w:eastAsia="Times New Roman" w:hAnsi="Arial"/>
                <w:sz w:val="18"/>
                <w:lang w:eastAsia="zh-CN"/>
              </w:rPr>
              <w:t>Energy efficiency</w:t>
            </w:r>
            <w:r>
              <w:rPr>
                <w:rFonts w:ascii="Arial" w:eastAsia="Times New Roman" w:hAnsi="Arial"/>
                <w:sz w:val="18"/>
                <w:lang w:eastAsia="zh-CN"/>
              </w:rPr>
              <w:t xml:space="preserve"> </w:t>
            </w:r>
            <w:r w:rsidRPr="00CB296B">
              <w:rPr>
                <w:rFonts w:ascii="Arial" w:eastAsia="Times New Roman" w:hAnsi="Arial"/>
                <w:sz w:val="18"/>
                <w:lang w:eastAsia="zh-CN"/>
              </w:rPr>
              <w:t>f</w:t>
            </w:r>
            <w:r>
              <w:rPr>
                <w:rFonts w:ascii="Arial" w:eastAsia="Times New Roman" w:hAnsi="Arial"/>
                <w:sz w:val="18"/>
                <w:lang w:eastAsia="zh-CN"/>
              </w:rPr>
              <w:t>or</w:t>
            </w:r>
            <w:r w:rsidRPr="00CB296B">
              <w:rPr>
                <w:rFonts w:ascii="Arial" w:eastAsia="Times New Roman" w:hAnsi="Arial"/>
                <w:sz w:val="18"/>
                <w:lang w:eastAsia="zh-CN"/>
              </w:rPr>
              <w:t xml:space="preserve"> </w:t>
            </w:r>
            <w:proofErr w:type="spellStart"/>
            <w:r w:rsidRPr="00CB296B">
              <w:rPr>
                <w:rFonts w:ascii="Arial" w:eastAsia="Times New Roman" w:hAnsi="Arial"/>
                <w:sz w:val="18"/>
                <w:lang w:eastAsia="zh-CN"/>
              </w:rPr>
              <w:t>MIoT</w:t>
            </w:r>
            <w:proofErr w:type="spellEnd"/>
            <w:r w:rsidRPr="00CB296B">
              <w:rPr>
                <w:rFonts w:ascii="Arial" w:eastAsia="Times New Roman" w:hAnsi="Arial"/>
                <w:sz w:val="18"/>
                <w:lang w:eastAsia="zh-CN"/>
              </w:rPr>
              <w:t xml:space="preserve"> network slice, based on the </w:t>
            </w:r>
            <w:r>
              <w:rPr>
                <w:rFonts w:ascii="Arial" w:eastAsia="Times New Roman" w:hAnsi="Arial"/>
                <w:sz w:val="18"/>
                <w:lang w:eastAsia="zh-CN"/>
              </w:rPr>
              <w:t xml:space="preserve">maximum </w:t>
            </w:r>
            <w:r w:rsidRPr="00CB296B">
              <w:rPr>
                <w:rFonts w:ascii="Arial" w:eastAsia="Times New Roman" w:hAnsi="Arial"/>
                <w:sz w:val="18"/>
                <w:lang w:eastAsia="zh-CN"/>
              </w:rPr>
              <w:t xml:space="preserve">number of registered </w:t>
            </w:r>
            <w:r>
              <w:rPr>
                <w:rFonts w:ascii="Arial" w:eastAsia="Times New Roman" w:hAnsi="Arial"/>
                <w:sz w:val="18"/>
                <w:lang w:eastAsia="zh-CN"/>
              </w:rPr>
              <w:t>UE</w:t>
            </w:r>
            <w:r w:rsidRPr="00CB296B">
              <w:rPr>
                <w:rFonts w:ascii="Arial" w:eastAsia="Times New Roman" w:hAnsi="Arial"/>
                <w:sz w:val="18"/>
                <w:lang w:eastAsia="zh-CN"/>
              </w:rPr>
              <w:t xml:space="preserve">s </w:t>
            </w:r>
            <w:r>
              <w:rPr>
                <w:rFonts w:ascii="Arial" w:eastAsia="Times New Roman" w:hAnsi="Arial"/>
                <w:sz w:val="18"/>
                <w:lang w:eastAsia="zh-CN"/>
              </w:rPr>
              <w:t>(UEs/J)</w:t>
            </w:r>
          </w:p>
        </w:tc>
      </w:tr>
      <w:tr w:rsidR="00C13F91" w:rsidRPr="00CB296B" w14:paraId="45C260D5" w14:textId="77777777" w:rsidTr="00237A0B">
        <w:trPr>
          <w:cantSplit/>
        </w:trPr>
        <w:tc>
          <w:tcPr>
            <w:tcW w:w="1702" w:type="dxa"/>
          </w:tcPr>
          <w:p w14:paraId="63A2DBCB" w14:textId="77777777" w:rsidR="00C13F91" w:rsidRPr="00CB296B" w:rsidRDefault="00C13F91" w:rsidP="00237A0B">
            <w:pPr>
              <w:keepNext/>
              <w:keepLines/>
              <w:spacing w:after="0"/>
              <w:rPr>
                <w:rFonts w:ascii="Arial" w:eastAsia="Times New Roman" w:hAnsi="Arial"/>
                <w:sz w:val="18"/>
                <w:vertAlign w:val="subscript"/>
              </w:rPr>
            </w:pPr>
            <w:proofErr w:type="spellStart"/>
            <w:proofErr w:type="gramStart"/>
            <w:r w:rsidRPr="00CB296B">
              <w:rPr>
                <w:rFonts w:ascii="Arial" w:eastAsia="Times New Roman" w:hAnsi="Arial"/>
                <w:sz w:val="18"/>
              </w:rPr>
              <w:t>EE</w:t>
            </w:r>
            <w:r w:rsidRPr="00CB296B">
              <w:rPr>
                <w:rFonts w:ascii="Arial" w:eastAsia="Times New Roman" w:hAnsi="Arial"/>
                <w:sz w:val="18"/>
                <w:vertAlign w:val="subscript"/>
              </w:rPr>
              <w:t>MIoT,ActiveUEs</w:t>
            </w:r>
            <w:proofErr w:type="spellEnd"/>
            <w:proofErr w:type="gramEnd"/>
          </w:p>
        </w:tc>
        <w:tc>
          <w:tcPr>
            <w:tcW w:w="6515" w:type="dxa"/>
          </w:tcPr>
          <w:p w14:paraId="79D6F001" w14:textId="77777777" w:rsidR="00C13F91" w:rsidRPr="00CB296B" w:rsidRDefault="00C13F91" w:rsidP="00237A0B">
            <w:pPr>
              <w:keepNext/>
              <w:keepLines/>
              <w:spacing w:after="0"/>
              <w:rPr>
                <w:rFonts w:ascii="Arial" w:eastAsia="Times New Roman" w:hAnsi="Arial"/>
                <w:sz w:val="18"/>
                <w:lang w:eastAsia="zh-CN"/>
              </w:rPr>
            </w:pPr>
            <w:r w:rsidRPr="00CB296B">
              <w:rPr>
                <w:rFonts w:ascii="Arial" w:eastAsia="Times New Roman" w:hAnsi="Arial"/>
                <w:sz w:val="18"/>
                <w:lang w:eastAsia="zh-CN"/>
              </w:rPr>
              <w:t xml:space="preserve">Energy efficiency </w:t>
            </w:r>
            <w:r>
              <w:rPr>
                <w:rFonts w:ascii="Arial" w:eastAsia="Times New Roman" w:hAnsi="Arial"/>
                <w:sz w:val="18"/>
                <w:lang w:eastAsia="zh-CN"/>
              </w:rPr>
              <w:t>for</w:t>
            </w:r>
            <w:r w:rsidRPr="00CB296B">
              <w:rPr>
                <w:rFonts w:ascii="Arial" w:eastAsia="Times New Roman" w:hAnsi="Arial"/>
                <w:sz w:val="18"/>
                <w:lang w:eastAsia="zh-CN"/>
              </w:rPr>
              <w:t xml:space="preserve"> </w:t>
            </w:r>
            <w:proofErr w:type="spellStart"/>
            <w:r w:rsidRPr="00CB296B">
              <w:rPr>
                <w:rFonts w:ascii="Arial" w:eastAsia="Times New Roman" w:hAnsi="Arial"/>
                <w:sz w:val="18"/>
                <w:lang w:eastAsia="zh-CN"/>
              </w:rPr>
              <w:t>MIoT</w:t>
            </w:r>
            <w:proofErr w:type="spellEnd"/>
            <w:r w:rsidRPr="00CB296B">
              <w:rPr>
                <w:rFonts w:ascii="Arial" w:eastAsia="Times New Roman" w:hAnsi="Arial"/>
                <w:sz w:val="18"/>
                <w:lang w:eastAsia="zh-CN"/>
              </w:rPr>
              <w:t xml:space="preserve"> network slice, based on the </w:t>
            </w:r>
            <w:r>
              <w:rPr>
                <w:rFonts w:ascii="Arial" w:eastAsia="Times New Roman" w:hAnsi="Arial"/>
                <w:sz w:val="18"/>
                <w:lang w:eastAsia="zh-CN"/>
              </w:rPr>
              <w:t xml:space="preserve">mean </w:t>
            </w:r>
            <w:r w:rsidRPr="00CB296B">
              <w:rPr>
                <w:rFonts w:ascii="Arial" w:eastAsia="Times New Roman" w:hAnsi="Arial"/>
                <w:sz w:val="18"/>
                <w:lang w:eastAsia="zh-CN"/>
              </w:rPr>
              <w:t xml:space="preserve">number of active UEs </w:t>
            </w:r>
            <w:r>
              <w:rPr>
                <w:rFonts w:ascii="Arial" w:eastAsia="Times New Roman" w:hAnsi="Arial"/>
                <w:sz w:val="18"/>
                <w:lang w:eastAsia="zh-CN"/>
              </w:rPr>
              <w:t>(UEs/J)</w:t>
            </w:r>
          </w:p>
        </w:tc>
      </w:tr>
      <w:tr w:rsidR="00C13F91" w:rsidRPr="00CB296B" w14:paraId="6FF42035" w14:textId="77777777" w:rsidTr="00237A0B">
        <w:trPr>
          <w:cantSplit/>
        </w:trPr>
        <w:tc>
          <w:tcPr>
            <w:tcW w:w="1702" w:type="dxa"/>
          </w:tcPr>
          <w:p w14:paraId="4D0998A1" w14:textId="77777777" w:rsidR="00C13F91" w:rsidRPr="00CB296B" w:rsidRDefault="00C13F91" w:rsidP="00237A0B">
            <w:pPr>
              <w:keepNext/>
              <w:keepLines/>
              <w:spacing w:after="0"/>
              <w:rPr>
                <w:rFonts w:ascii="Arial" w:eastAsia="Times New Roman" w:hAnsi="Arial"/>
                <w:sz w:val="18"/>
                <w:vertAlign w:val="subscript"/>
              </w:rPr>
            </w:pPr>
            <w:r w:rsidRPr="00AF7B23">
              <w:rPr>
                <w:rFonts w:ascii="Arial" w:eastAsia="Times New Roman" w:hAnsi="Arial"/>
                <w:sz w:val="18"/>
              </w:rPr>
              <w:t>EE</w:t>
            </w:r>
            <w:r w:rsidRPr="00AF7B23">
              <w:rPr>
                <w:rFonts w:ascii="Arial" w:eastAsia="Times New Roman" w:hAnsi="Arial"/>
                <w:sz w:val="18"/>
                <w:vertAlign w:val="subscript"/>
              </w:rPr>
              <w:t>5</w:t>
            </w:r>
            <w:proofErr w:type="gramStart"/>
            <w:r w:rsidRPr="00AF7B23">
              <w:rPr>
                <w:rFonts w:ascii="Arial" w:eastAsia="Times New Roman" w:hAnsi="Arial"/>
                <w:sz w:val="18"/>
                <w:vertAlign w:val="subscript"/>
              </w:rPr>
              <w:t>GC,UO</w:t>
            </w:r>
            <w:proofErr w:type="gramEnd"/>
            <w:r w:rsidRPr="00AF7B23">
              <w:rPr>
                <w:rFonts w:ascii="Arial" w:eastAsia="Times New Roman" w:hAnsi="Arial"/>
                <w:sz w:val="18"/>
                <w:vertAlign w:val="subscript"/>
              </w:rPr>
              <w:t>,UP,DV</w:t>
            </w:r>
          </w:p>
        </w:tc>
        <w:tc>
          <w:tcPr>
            <w:tcW w:w="6515" w:type="dxa"/>
          </w:tcPr>
          <w:p w14:paraId="04313CBF" w14:textId="77777777" w:rsidR="00C13F91" w:rsidRPr="00CB296B" w:rsidRDefault="00C13F91" w:rsidP="00237A0B">
            <w:pPr>
              <w:keepNext/>
              <w:keepLines/>
              <w:spacing w:after="0"/>
              <w:rPr>
                <w:rFonts w:ascii="Arial" w:eastAsia="Times New Roman" w:hAnsi="Arial"/>
                <w:sz w:val="18"/>
                <w:lang w:eastAsia="zh-CN"/>
              </w:rPr>
            </w:pPr>
            <w:r w:rsidRPr="00F2284E">
              <w:rPr>
                <w:rFonts w:ascii="Arial" w:eastAsia="Times New Roman" w:hAnsi="Arial"/>
                <w:sz w:val="18"/>
                <w:lang w:eastAsia="zh-CN"/>
              </w:rPr>
              <w:t>Energy Efficiency of 5GC based on the useful output of 5GC user plane</w:t>
            </w:r>
            <w:r>
              <w:rPr>
                <w:rFonts w:ascii="Arial" w:eastAsia="Times New Roman" w:hAnsi="Arial"/>
                <w:sz w:val="18"/>
                <w:lang w:eastAsia="zh-CN"/>
              </w:rPr>
              <w:t xml:space="preserve"> </w:t>
            </w:r>
            <w:r>
              <w:rPr>
                <w:rFonts w:ascii="Arial" w:eastAsia="Times New Roman" w:hAnsi="Arial"/>
                <w:iCs/>
                <w:sz w:val="18"/>
              </w:rPr>
              <w:t>(</w:t>
            </w:r>
            <w:r w:rsidRPr="007A4F43">
              <w:rPr>
                <w:rFonts w:ascii="Arial" w:eastAsia="Times New Roman" w:hAnsi="Arial"/>
                <w:iCs/>
                <w:sz w:val="18"/>
              </w:rPr>
              <w:t>bit/J</w:t>
            </w:r>
            <w:r>
              <w:rPr>
                <w:rFonts w:ascii="Arial" w:eastAsia="Times New Roman" w:hAnsi="Arial"/>
                <w:iCs/>
                <w:sz w:val="18"/>
              </w:rPr>
              <w:t>)</w:t>
            </w:r>
          </w:p>
        </w:tc>
      </w:tr>
    </w:tbl>
    <w:p w14:paraId="0257E733" w14:textId="77777777" w:rsidR="00C13F91" w:rsidRDefault="00C13F91" w:rsidP="007916BD">
      <w:pPr>
        <w:rPr>
          <w:rFonts w:eastAsia="Times New Roman"/>
          <w:iCs/>
        </w:rPr>
      </w:pPr>
    </w:p>
    <w:p w14:paraId="6FCDBE64" w14:textId="77394FE1" w:rsidR="00A55348" w:rsidRDefault="00A55348" w:rsidP="007916BD">
      <w:pPr>
        <w:rPr>
          <w:rFonts w:eastAsia="Times New Roman"/>
          <w:iCs/>
        </w:rPr>
      </w:pPr>
      <w:r>
        <w:rPr>
          <w:rFonts w:eastAsia="Times New Roman"/>
          <w:iCs/>
        </w:rPr>
        <w:lastRenderedPageBreak/>
        <w:t>In TR 28.</w:t>
      </w:r>
      <w:r w:rsidR="00305EF5">
        <w:rPr>
          <w:rFonts w:eastAsia="Times New Roman"/>
          <w:iCs/>
        </w:rPr>
        <w:t>880</w:t>
      </w:r>
      <w:r w:rsidR="00DF73A5">
        <w:rPr>
          <w:rFonts w:eastAsia="Times New Roman"/>
          <w:iCs/>
        </w:rPr>
        <w:t xml:space="preserve"> [</w:t>
      </w:r>
      <w:r w:rsidR="00253168">
        <w:rPr>
          <w:rFonts w:eastAsia="Times New Roman"/>
          <w:iCs/>
        </w:rPr>
        <w:t>8</w:t>
      </w:r>
      <w:r w:rsidR="00DF73A5">
        <w:rPr>
          <w:rFonts w:eastAsia="Times New Roman"/>
          <w:iCs/>
        </w:rPr>
        <w:t>]</w:t>
      </w:r>
      <w:r>
        <w:rPr>
          <w:rFonts w:eastAsia="Times New Roman"/>
          <w:iCs/>
        </w:rPr>
        <w:t xml:space="preserve"> </w:t>
      </w:r>
      <w:r w:rsidR="00305EF5">
        <w:rPr>
          <w:rFonts w:eastAsia="Times New Roman"/>
          <w:iCs/>
        </w:rPr>
        <w:t>t</w:t>
      </w:r>
      <w:r w:rsidR="00A442D8">
        <w:rPr>
          <w:rFonts w:eastAsia="Times New Roman"/>
          <w:iCs/>
        </w:rPr>
        <w:t xml:space="preserve">he KPIs are </w:t>
      </w:r>
      <w:r>
        <w:rPr>
          <w:rFonts w:eastAsia="Times New Roman"/>
          <w:iCs/>
        </w:rPr>
        <w:t xml:space="preserve">proposed to be </w:t>
      </w:r>
      <w:r w:rsidR="00A442D8">
        <w:rPr>
          <w:rFonts w:eastAsia="Times New Roman"/>
          <w:iCs/>
        </w:rPr>
        <w:t>e</w:t>
      </w:r>
      <w:r w:rsidR="00DF73A5">
        <w:rPr>
          <w:rFonts w:eastAsia="Times New Roman"/>
          <w:iCs/>
        </w:rPr>
        <w:t xml:space="preserve">nhanced </w:t>
      </w:r>
      <w:r w:rsidR="009215F9" w:rsidRPr="009215F9">
        <w:rPr>
          <w:rFonts w:eastAsia="Times New Roman"/>
          <w:iCs/>
        </w:rPr>
        <w:t xml:space="preserve">with definitions of KPIs </w:t>
      </w:r>
      <w:r w:rsidR="00045EAD">
        <w:rPr>
          <w:rFonts w:eastAsia="Times New Roman"/>
          <w:iCs/>
        </w:rPr>
        <w:t>regarding</w:t>
      </w:r>
      <w:r w:rsidR="009215F9" w:rsidRPr="009215F9">
        <w:rPr>
          <w:rFonts w:eastAsia="Times New Roman"/>
          <w:iCs/>
        </w:rPr>
        <w:t xml:space="preserve"> the energy consumption of </w:t>
      </w:r>
      <w:proofErr w:type="spellStart"/>
      <w:r w:rsidR="009215F9" w:rsidRPr="009215F9">
        <w:rPr>
          <w:rFonts w:eastAsia="Times New Roman"/>
          <w:iCs/>
        </w:rPr>
        <w:t>gNB</w:t>
      </w:r>
      <w:proofErr w:type="spellEnd"/>
      <w:r w:rsidR="009215F9" w:rsidRPr="009215F9">
        <w:rPr>
          <w:rFonts w:eastAsia="Times New Roman"/>
          <w:iCs/>
        </w:rPr>
        <w:t xml:space="preserve"> and 5GC NFs attributable to each network slice served by the </w:t>
      </w:r>
      <w:proofErr w:type="spellStart"/>
      <w:r w:rsidR="009215F9" w:rsidRPr="009215F9">
        <w:rPr>
          <w:rFonts w:eastAsia="Times New Roman"/>
          <w:iCs/>
        </w:rPr>
        <w:t>gNB</w:t>
      </w:r>
      <w:proofErr w:type="spellEnd"/>
      <w:r w:rsidR="009215F9" w:rsidRPr="009215F9">
        <w:rPr>
          <w:rFonts w:eastAsia="Times New Roman"/>
          <w:iCs/>
        </w:rPr>
        <w:t xml:space="preserve"> and 5GC NFs</w:t>
      </w:r>
      <w:r w:rsidR="00045EAD">
        <w:rPr>
          <w:rFonts w:eastAsia="Times New Roman"/>
          <w:iCs/>
        </w:rPr>
        <w:t>.</w:t>
      </w:r>
    </w:p>
    <w:p w14:paraId="6C5C9134" w14:textId="6AAF7D44" w:rsidR="00F02B86" w:rsidRDefault="00F02B86" w:rsidP="00F02B86">
      <w:pPr>
        <w:pStyle w:val="Heading3"/>
      </w:pPr>
      <w:r>
        <w:t>3.1.3</w:t>
      </w:r>
      <w:r>
        <w:tab/>
        <w:t>Charging information</w:t>
      </w:r>
    </w:p>
    <w:p w14:paraId="6E8405CD" w14:textId="77777777" w:rsidR="00283168" w:rsidRDefault="004A3248" w:rsidP="007916BD">
      <w:pPr>
        <w:rPr>
          <w:rFonts w:eastAsia="Times New Roman"/>
          <w:iCs/>
        </w:rPr>
      </w:pPr>
      <w:r>
        <w:rPr>
          <w:rFonts w:eastAsia="Times New Roman"/>
          <w:iCs/>
        </w:rPr>
        <w:t xml:space="preserve">In TS 32.291 [7] it is possible to </w:t>
      </w:r>
      <w:r w:rsidR="005600C5">
        <w:rPr>
          <w:rFonts w:eastAsia="Times New Roman"/>
          <w:iCs/>
        </w:rPr>
        <w:t>get information</w:t>
      </w:r>
      <w:r w:rsidR="00283168">
        <w:rPr>
          <w:rFonts w:eastAsia="Times New Roman"/>
          <w:iCs/>
        </w:rPr>
        <w:t xml:space="preserve"> about:</w:t>
      </w:r>
    </w:p>
    <w:p w14:paraId="271D2572" w14:textId="7F29526E" w:rsidR="000E2DCB" w:rsidRDefault="00283168" w:rsidP="00283168">
      <w:pPr>
        <w:overflowPunct w:val="0"/>
        <w:autoSpaceDE w:val="0"/>
        <w:autoSpaceDN w:val="0"/>
        <w:adjustRightInd w:val="0"/>
        <w:ind w:left="568" w:hanging="284"/>
        <w:textAlignment w:val="baseline"/>
        <w:rPr>
          <w:rFonts w:eastAsia="Times New Roman"/>
          <w:lang w:eastAsia="en-GB"/>
        </w:rPr>
      </w:pPr>
      <w:r w:rsidRPr="00FC1EE6">
        <w:rPr>
          <w:rFonts w:eastAsia="Times New Roman"/>
          <w:lang w:eastAsia="en-GB"/>
        </w:rPr>
        <w:t>-</w:t>
      </w:r>
      <w:r w:rsidRPr="00FC1EE6">
        <w:rPr>
          <w:rFonts w:eastAsia="Times New Roman"/>
          <w:lang w:eastAsia="en-GB"/>
        </w:rPr>
        <w:tab/>
      </w:r>
      <w:r w:rsidR="005600C5" w:rsidRPr="00283168">
        <w:rPr>
          <w:rFonts w:eastAsia="Times New Roman"/>
          <w:lang w:eastAsia="en-GB"/>
        </w:rPr>
        <w:t>when a</w:t>
      </w:r>
      <w:r w:rsidR="00711ED8">
        <w:rPr>
          <w:rFonts w:eastAsia="Times New Roman"/>
          <w:lang w:eastAsia="en-GB"/>
        </w:rPr>
        <w:t xml:space="preserve"> </w:t>
      </w:r>
      <w:r w:rsidR="00CD6EF8" w:rsidRPr="00283168">
        <w:rPr>
          <w:rFonts w:eastAsia="Times New Roman"/>
          <w:lang w:eastAsia="en-GB"/>
        </w:rPr>
        <w:t xml:space="preserve">PDU Sessions started </w:t>
      </w:r>
      <w:r w:rsidR="005600C5" w:rsidRPr="00283168">
        <w:rPr>
          <w:rFonts w:eastAsia="Times New Roman"/>
          <w:lang w:eastAsia="en-GB"/>
        </w:rPr>
        <w:t>and ended with</w:t>
      </w:r>
      <w:r>
        <w:rPr>
          <w:rFonts w:eastAsia="Times New Roman"/>
          <w:lang w:eastAsia="en-GB"/>
        </w:rPr>
        <w:t xml:space="preserve"> </w:t>
      </w:r>
      <w:r w:rsidR="00711ED8">
        <w:rPr>
          <w:rFonts w:eastAsia="Times New Roman"/>
          <w:lang w:eastAsia="en-GB"/>
        </w:rPr>
        <w:t xml:space="preserve">additional </w:t>
      </w:r>
      <w:r>
        <w:rPr>
          <w:rFonts w:eastAsia="Times New Roman"/>
          <w:lang w:eastAsia="en-GB"/>
        </w:rPr>
        <w:t xml:space="preserve">information on </w:t>
      </w:r>
      <w:r w:rsidR="003D6B08">
        <w:rPr>
          <w:rFonts w:eastAsia="Times New Roman"/>
          <w:lang w:eastAsia="en-GB"/>
        </w:rPr>
        <w:t xml:space="preserve">the </w:t>
      </w:r>
      <w:r w:rsidR="00766F32">
        <w:rPr>
          <w:rFonts w:eastAsia="Times New Roman"/>
          <w:lang w:eastAsia="en-GB"/>
        </w:rPr>
        <w:t>UE identity</w:t>
      </w:r>
      <w:r w:rsidR="00431A3F">
        <w:rPr>
          <w:rFonts w:eastAsia="Times New Roman"/>
          <w:lang w:eastAsia="en-GB"/>
        </w:rPr>
        <w:t xml:space="preserve"> (SUPI)</w:t>
      </w:r>
      <w:r w:rsidR="00766F32">
        <w:rPr>
          <w:rFonts w:eastAsia="Times New Roman"/>
          <w:lang w:eastAsia="en-GB"/>
        </w:rPr>
        <w:t xml:space="preserve">, </w:t>
      </w:r>
      <w:r w:rsidR="003D6B08">
        <w:rPr>
          <w:rFonts w:eastAsia="Times New Roman"/>
          <w:lang w:eastAsia="en-GB"/>
        </w:rPr>
        <w:t>NF type</w:t>
      </w:r>
      <w:r w:rsidR="00C15C58">
        <w:rPr>
          <w:rFonts w:eastAsia="Times New Roman"/>
          <w:lang w:eastAsia="en-GB"/>
        </w:rPr>
        <w:t xml:space="preserve"> (SMF)</w:t>
      </w:r>
      <w:r w:rsidR="003D6B08">
        <w:rPr>
          <w:rFonts w:eastAsia="Times New Roman"/>
          <w:lang w:eastAsia="en-GB"/>
        </w:rPr>
        <w:t xml:space="preserve">, SMF instance, </w:t>
      </w:r>
      <w:r w:rsidR="009B3B37">
        <w:rPr>
          <w:rFonts w:eastAsia="Times New Roman"/>
          <w:lang w:eastAsia="en-GB"/>
        </w:rPr>
        <w:t>S-NSSAI</w:t>
      </w:r>
      <w:r w:rsidR="00882200">
        <w:rPr>
          <w:rFonts w:eastAsia="Times New Roman"/>
          <w:lang w:eastAsia="en-GB"/>
        </w:rPr>
        <w:t>, and location</w:t>
      </w:r>
      <w:r w:rsidR="00766F32">
        <w:rPr>
          <w:rFonts w:eastAsia="Times New Roman"/>
          <w:lang w:eastAsia="en-GB"/>
        </w:rPr>
        <w:t>.</w:t>
      </w:r>
    </w:p>
    <w:p w14:paraId="18726B8B" w14:textId="4091225B" w:rsidR="0055336B" w:rsidRDefault="000E2DCB" w:rsidP="0028316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4A3248" w:rsidRPr="00283168">
        <w:rPr>
          <w:rFonts w:eastAsia="Times New Roman"/>
          <w:lang w:eastAsia="en-GB"/>
        </w:rPr>
        <w:t xml:space="preserve">data volume per </w:t>
      </w:r>
      <w:r w:rsidR="0016017B" w:rsidRPr="00283168">
        <w:rPr>
          <w:rFonts w:eastAsia="Times New Roman"/>
          <w:lang w:eastAsia="en-GB"/>
        </w:rPr>
        <w:t>PDU Session with</w:t>
      </w:r>
      <w:r w:rsidR="00AD2AAC">
        <w:rPr>
          <w:rFonts w:eastAsia="Times New Roman"/>
          <w:lang w:eastAsia="en-GB"/>
        </w:rPr>
        <w:t xml:space="preserve"> additional</w:t>
      </w:r>
      <w:r w:rsidR="0016017B" w:rsidRPr="00283168">
        <w:rPr>
          <w:rFonts w:eastAsia="Times New Roman"/>
          <w:lang w:eastAsia="en-GB"/>
        </w:rPr>
        <w:t xml:space="preserve"> information on </w:t>
      </w:r>
      <w:r w:rsidR="00B00540">
        <w:rPr>
          <w:rFonts w:eastAsia="Times New Roman"/>
          <w:lang w:eastAsia="en-GB"/>
        </w:rPr>
        <w:t>the UE identity</w:t>
      </w:r>
      <w:r w:rsidR="00431A3F">
        <w:rPr>
          <w:rFonts w:eastAsia="Times New Roman"/>
          <w:lang w:eastAsia="en-GB"/>
        </w:rPr>
        <w:t xml:space="preserve"> (SUPI)</w:t>
      </w:r>
      <w:r w:rsidR="00B00540">
        <w:rPr>
          <w:rFonts w:eastAsia="Times New Roman"/>
          <w:lang w:eastAsia="en-GB"/>
        </w:rPr>
        <w:t xml:space="preserve">, NF type (UPF), UPF instance, </w:t>
      </w:r>
      <w:r w:rsidR="00CD6A52">
        <w:rPr>
          <w:rFonts w:eastAsia="Times New Roman"/>
          <w:lang w:eastAsia="en-GB"/>
        </w:rPr>
        <w:t xml:space="preserve">and </w:t>
      </w:r>
      <w:r w:rsidR="00B00540">
        <w:rPr>
          <w:rFonts w:eastAsia="Times New Roman"/>
          <w:lang w:eastAsia="en-GB"/>
        </w:rPr>
        <w:t>S-NSSAI.</w:t>
      </w:r>
    </w:p>
    <w:p w14:paraId="464D36FE" w14:textId="19F1F4D3" w:rsidR="00AD2AAC" w:rsidRDefault="00B00540" w:rsidP="00AD2AAC">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AD2AAC">
        <w:rPr>
          <w:rFonts w:eastAsia="Times New Roman"/>
          <w:lang w:eastAsia="en-GB"/>
        </w:rPr>
        <w:t>when a registration message is sent with additional information about the UE identity</w:t>
      </w:r>
      <w:r w:rsidR="00431A3F">
        <w:rPr>
          <w:rFonts w:eastAsia="Times New Roman"/>
          <w:lang w:eastAsia="en-GB"/>
        </w:rPr>
        <w:t xml:space="preserve"> (SUPI)</w:t>
      </w:r>
      <w:r w:rsidR="00AD2AAC">
        <w:rPr>
          <w:rFonts w:eastAsia="Times New Roman"/>
          <w:lang w:eastAsia="en-GB"/>
        </w:rPr>
        <w:t xml:space="preserve">, registration message type, NF type (AMF), AMF instance, </w:t>
      </w:r>
      <w:r w:rsidR="00CD6A52">
        <w:rPr>
          <w:rFonts w:eastAsia="Times New Roman"/>
          <w:lang w:eastAsia="en-GB"/>
        </w:rPr>
        <w:t xml:space="preserve">and </w:t>
      </w:r>
      <w:r w:rsidR="00EE73CB">
        <w:rPr>
          <w:rFonts w:eastAsia="Times New Roman"/>
          <w:lang w:eastAsia="en-GB"/>
        </w:rPr>
        <w:t xml:space="preserve">requested/allowed/rejected </w:t>
      </w:r>
      <w:r w:rsidR="00AD2AAC">
        <w:rPr>
          <w:rFonts w:eastAsia="Times New Roman"/>
          <w:lang w:eastAsia="en-GB"/>
        </w:rPr>
        <w:t>NSSAI.</w:t>
      </w:r>
    </w:p>
    <w:p w14:paraId="047173C9" w14:textId="0ECD1EB7" w:rsidR="00E71A07" w:rsidRDefault="00E71A07" w:rsidP="00E71A0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when a</w:t>
      </w:r>
      <w:r w:rsidR="0022092E">
        <w:rPr>
          <w:rFonts w:eastAsia="Times New Roman"/>
          <w:lang w:eastAsia="en-GB"/>
        </w:rPr>
        <w:t>n SMS</w:t>
      </w:r>
      <w:r>
        <w:rPr>
          <w:rFonts w:eastAsia="Times New Roman"/>
          <w:lang w:eastAsia="en-GB"/>
        </w:rPr>
        <w:t xml:space="preserve"> is sent</w:t>
      </w:r>
      <w:r w:rsidR="0022092E">
        <w:rPr>
          <w:rFonts w:eastAsia="Times New Roman"/>
          <w:lang w:eastAsia="en-GB"/>
        </w:rPr>
        <w:t>/received</w:t>
      </w:r>
      <w:r>
        <w:rPr>
          <w:rFonts w:eastAsia="Times New Roman"/>
          <w:lang w:eastAsia="en-GB"/>
        </w:rPr>
        <w:t xml:space="preserve"> with additional information about the UE identity</w:t>
      </w:r>
      <w:r w:rsidR="00431A3F">
        <w:rPr>
          <w:rFonts w:eastAsia="Times New Roman"/>
          <w:lang w:eastAsia="en-GB"/>
        </w:rPr>
        <w:t xml:space="preserve"> (SUPI)</w:t>
      </w:r>
      <w:r>
        <w:rPr>
          <w:rFonts w:eastAsia="Times New Roman"/>
          <w:lang w:eastAsia="en-GB"/>
        </w:rPr>
        <w:t xml:space="preserve">, </w:t>
      </w:r>
      <w:r w:rsidR="00B50B24">
        <w:rPr>
          <w:rFonts w:eastAsia="Times New Roman"/>
          <w:lang w:eastAsia="en-GB"/>
        </w:rPr>
        <w:t xml:space="preserve">SM </w:t>
      </w:r>
      <w:r>
        <w:rPr>
          <w:rFonts w:eastAsia="Times New Roman"/>
          <w:lang w:eastAsia="en-GB"/>
        </w:rPr>
        <w:t>message type, NF type (</w:t>
      </w:r>
      <w:r w:rsidR="00B50B24">
        <w:rPr>
          <w:rFonts w:eastAsia="Times New Roman"/>
          <w:lang w:eastAsia="en-GB"/>
        </w:rPr>
        <w:t>SMS</w:t>
      </w:r>
      <w:r>
        <w:rPr>
          <w:rFonts w:eastAsia="Times New Roman"/>
          <w:lang w:eastAsia="en-GB"/>
        </w:rPr>
        <w:t xml:space="preserve">F), </w:t>
      </w:r>
      <w:r w:rsidR="00BF7D6F">
        <w:rPr>
          <w:rFonts w:eastAsia="Times New Roman"/>
          <w:lang w:eastAsia="en-GB"/>
        </w:rPr>
        <w:t xml:space="preserve">and </w:t>
      </w:r>
      <w:r w:rsidR="00B50B24">
        <w:rPr>
          <w:rFonts w:eastAsia="Times New Roman"/>
          <w:lang w:eastAsia="en-GB"/>
        </w:rPr>
        <w:t>SMS</w:t>
      </w:r>
      <w:r>
        <w:rPr>
          <w:rFonts w:eastAsia="Times New Roman"/>
          <w:lang w:eastAsia="en-GB"/>
        </w:rPr>
        <w:t>F instance.</w:t>
      </w:r>
    </w:p>
    <w:p w14:paraId="69B22E48" w14:textId="570247C5" w:rsidR="00CB296B" w:rsidRPr="00CB296B" w:rsidRDefault="00CB296B" w:rsidP="00CB296B">
      <w:pPr>
        <w:keepNext/>
        <w:keepLines/>
        <w:spacing w:before="180"/>
        <w:ind w:left="1134" w:hanging="1134"/>
        <w:outlineLvl w:val="1"/>
        <w:rPr>
          <w:rFonts w:ascii="Arial" w:eastAsia="Times New Roman" w:hAnsi="Arial"/>
          <w:sz w:val="32"/>
        </w:rPr>
      </w:pPr>
      <w:r w:rsidRPr="00CB296B">
        <w:rPr>
          <w:rFonts w:ascii="Arial" w:eastAsia="Times New Roman" w:hAnsi="Arial"/>
          <w:sz w:val="32"/>
        </w:rPr>
        <w:t>3.2</w:t>
      </w:r>
      <w:r w:rsidR="009B575E">
        <w:rPr>
          <w:rFonts w:ascii="Arial" w:eastAsia="Times New Roman" w:hAnsi="Arial"/>
          <w:sz w:val="32"/>
        </w:rPr>
        <w:tab/>
      </w:r>
      <w:r w:rsidRPr="00CB296B">
        <w:rPr>
          <w:rFonts w:ascii="Arial" w:eastAsia="Times New Roman" w:hAnsi="Arial"/>
          <w:sz w:val="32"/>
        </w:rPr>
        <w:t>Evaluation</w:t>
      </w:r>
    </w:p>
    <w:p w14:paraId="6867DA99" w14:textId="441C5135" w:rsidR="004A6B99" w:rsidRDefault="00533C17" w:rsidP="0086370F">
      <w:pPr>
        <w:rPr>
          <w:rFonts w:eastAsia="Times New Roman"/>
          <w:iCs/>
        </w:rPr>
      </w:pPr>
      <w:r>
        <w:rPr>
          <w:rFonts w:eastAsia="Times New Roman"/>
          <w:iCs/>
        </w:rPr>
        <w:t>Th</w:t>
      </w:r>
      <w:r w:rsidR="00715927">
        <w:rPr>
          <w:rFonts w:eastAsia="Times New Roman"/>
          <w:iCs/>
        </w:rPr>
        <w:t xml:space="preserve">e statement the TS 23.501 </w:t>
      </w:r>
      <w:r w:rsidR="00C61095">
        <w:rPr>
          <w:rFonts w:eastAsia="Times New Roman"/>
          <w:iCs/>
        </w:rPr>
        <w:t>[</w:t>
      </w:r>
      <w:r w:rsidR="00A218F3">
        <w:rPr>
          <w:rFonts w:eastAsia="Times New Roman"/>
          <w:iCs/>
        </w:rPr>
        <w:t>1</w:t>
      </w:r>
      <w:r w:rsidR="00C61095">
        <w:rPr>
          <w:rFonts w:eastAsia="Times New Roman"/>
          <w:iCs/>
        </w:rPr>
        <w:t xml:space="preserve">] </w:t>
      </w:r>
      <w:r w:rsidR="00715927">
        <w:rPr>
          <w:rFonts w:eastAsia="Times New Roman"/>
          <w:iCs/>
        </w:rPr>
        <w:t xml:space="preserve">means that </w:t>
      </w:r>
      <w:r w:rsidR="001508D6">
        <w:rPr>
          <w:rFonts w:eastAsia="Times New Roman"/>
          <w:iCs/>
        </w:rPr>
        <w:t xml:space="preserve">a PDU session must belong to an S-NSSAI </w:t>
      </w:r>
      <w:r>
        <w:rPr>
          <w:rFonts w:eastAsia="Times New Roman"/>
          <w:iCs/>
        </w:rPr>
        <w:t xml:space="preserve">which then means that </w:t>
      </w:r>
      <w:r w:rsidR="0069700D">
        <w:rPr>
          <w:rFonts w:eastAsia="Times New Roman"/>
          <w:iCs/>
        </w:rPr>
        <w:t>a</w:t>
      </w:r>
      <w:r w:rsidR="001508D6">
        <w:rPr>
          <w:rFonts w:eastAsia="Times New Roman"/>
          <w:iCs/>
        </w:rPr>
        <w:t xml:space="preserve">ny measurements of energy consumption </w:t>
      </w:r>
      <w:r w:rsidR="00CE55BF">
        <w:rPr>
          <w:rFonts w:eastAsia="Times New Roman"/>
          <w:iCs/>
        </w:rPr>
        <w:t xml:space="preserve">or efficiency </w:t>
      </w:r>
      <w:r w:rsidR="0069700D">
        <w:rPr>
          <w:rFonts w:eastAsia="Times New Roman"/>
          <w:iCs/>
        </w:rPr>
        <w:t xml:space="preserve">reported on network slice level will be possible to use for calculating the energy </w:t>
      </w:r>
      <w:r w:rsidR="00240BB6">
        <w:rPr>
          <w:rFonts w:eastAsia="Times New Roman"/>
          <w:iCs/>
        </w:rPr>
        <w:t>consumption</w:t>
      </w:r>
      <w:r w:rsidR="0069700D">
        <w:rPr>
          <w:rFonts w:eastAsia="Times New Roman"/>
          <w:iCs/>
        </w:rPr>
        <w:t xml:space="preserve"> of </w:t>
      </w:r>
      <w:r w:rsidR="00240BB6">
        <w:rPr>
          <w:rFonts w:eastAsia="Times New Roman"/>
          <w:iCs/>
        </w:rPr>
        <w:t>an individual PDU session</w:t>
      </w:r>
      <w:r w:rsidR="00CE55BF">
        <w:rPr>
          <w:rFonts w:eastAsia="Times New Roman"/>
          <w:iCs/>
        </w:rPr>
        <w:t>.</w:t>
      </w:r>
      <w:r w:rsidR="002E2CD3">
        <w:rPr>
          <w:rFonts w:eastAsia="Times New Roman"/>
          <w:iCs/>
        </w:rPr>
        <w:t xml:space="preserve"> </w:t>
      </w:r>
    </w:p>
    <w:p w14:paraId="2D829A82" w14:textId="77777777" w:rsidR="00912170" w:rsidRDefault="00E10A9A" w:rsidP="00CB296B">
      <w:pPr>
        <w:rPr>
          <w:rFonts w:eastAsia="Times New Roman"/>
          <w:iCs/>
        </w:rPr>
      </w:pPr>
      <w:r>
        <w:rPr>
          <w:rFonts w:eastAsia="Times New Roman"/>
          <w:iCs/>
        </w:rPr>
        <w:t xml:space="preserve">There </w:t>
      </w:r>
      <w:r w:rsidR="00973B06">
        <w:rPr>
          <w:rFonts w:eastAsia="Times New Roman"/>
          <w:iCs/>
        </w:rPr>
        <w:t xml:space="preserve">are some risks with the current definitions of energy </w:t>
      </w:r>
      <w:r w:rsidR="00912170">
        <w:rPr>
          <w:rFonts w:eastAsia="Times New Roman"/>
          <w:iCs/>
        </w:rPr>
        <w:t>consumption and efficiency:</w:t>
      </w:r>
    </w:p>
    <w:p w14:paraId="140BE04D" w14:textId="376C65B4" w:rsidR="00145DA1" w:rsidRPr="00FC1EE6" w:rsidRDefault="00145DA1" w:rsidP="00145DA1">
      <w:pPr>
        <w:overflowPunct w:val="0"/>
        <w:autoSpaceDE w:val="0"/>
        <w:autoSpaceDN w:val="0"/>
        <w:adjustRightInd w:val="0"/>
        <w:ind w:left="568" w:hanging="284"/>
        <w:textAlignment w:val="baseline"/>
        <w:rPr>
          <w:rFonts w:eastAsia="Times New Roman"/>
          <w:lang w:eastAsia="en-GB"/>
        </w:rPr>
      </w:pPr>
      <w:r w:rsidRPr="00FC1EE6">
        <w:rPr>
          <w:rFonts w:eastAsia="Times New Roman"/>
          <w:lang w:eastAsia="en-GB"/>
        </w:rPr>
        <w:t>-</w:t>
      </w:r>
      <w:r w:rsidRPr="00FC1EE6">
        <w:rPr>
          <w:rFonts w:eastAsia="Times New Roman"/>
          <w:lang w:eastAsia="en-GB"/>
        </w:rPr>
        <w:tab/>
      </w:r>
      <w:r>
        <w:rPr>
          <w:rFonts w:eastAsia="Times New Roman"/>
          <w:lang w:eastAsia="en-GB"/>
        </w:rPr>
        <w:t xml:space="preserve">the </w:t>
      </w:r>
      <w:proofErr w:type="spellStart"/>
      <w:r>
        <w:rPr>
          <w:rFonts w:eastAsia="Times New Roman"/>
          <w:lang w:eastAsia="en-GB"/>
        </w:rPr>
        <w:t>EC</w:t>
      </w:r>
      <w:r w:rsidRPr="00145DA1">
        <w:rPr>
          <w:rFonts w:eastAsia="Times New Roman"/>
          <w:vertAlign w:val="subscript"/>
          <w:lang w:eastAsia="en-GB"/>
        </w:rPr>
        <w:t>ns</w:t>
      </w:r>
      <w:proofErr w:type="spellEnd"/>
      <w:r>
        <w:rPr>
          <w:rFonts w:eastAsia="Times New Roman"/>
          <w:lang w:eastAsia="en-GB"/>
        </w:rPr>
        <w:t xml:space="preserve"> </w:t>
      </w:r>
      <w:r w:rsidR="00A72642">
        <w:rPr>
          <w:rFonts w:eastAsia="Times New Roman"/>
          <w:lang w:eastAsia="en-GB"/>
        </w:rPr>
        <w:t xml:space="preserve">is based data volume for </w:t>
      </w:r>
      <w:r w:rsidR="003655FE">
        <w:rPr>
          <w:rFonts w:eastAsia="Times New Roman"/>
          <w:lang w:eastAsia="en-GB"/>
        </w:rPr>
        <w:t xml:space="preserve">the UPF </w:t>
      </w:r>
      <w:r w:rsidR="00292804">
        <w:rPr>
          <w:rFonts w:eastAsia="Times New Roman"/>
          <w:lang w:eastAsia="en-GB"/>
        </w:rPr>
        <w:t xml:space="preserve">while the UPF on a VNF may be based on </w:t>
      </w:r>
      <w:r w:rsidR="00313C77">
        <w:rPr>
          <w:rFonts w:eastAsia="Times New Roman"/>
          <w:lang w:eastAsia="en-GB"/>
        </w:rPr>
        <w:t xml:space="preserve">or </w:t>
      </w:r>
      <w:r w:rsidR="00313C77" w:rsidRPr="00313C77">
        <w:rPr>
          <w:rFonts w:eastAsia="Times New Roman"/>
          <w:lang w:eastAsia="en-GB"/>
        </w:rPr>
        <w:t>I/O traffic volume</w:t>
      </w:r>
      <w:r w:rsidR="00A203E5">
        <w:rPr>
          <w:rFonts w:eastAsia="Times New Roman"/>
          <w:lang w:eastAsia="en-GB"/>
        </w:rPr>
        <w:t>,</w:t>
      </w:r>
      <w:r w:rsidR="00313C77">
        <w:rPr>
          <w:rFonts w:eastAsia="Times New Roman"/>
          <w:lang w:eastAsia="en-GB"/>
        </w:rPr>
        <w:t xml:space="preserve"> </w:t>
      </w:r>
      <w:r w:rsidR="00AA7C36">
        <w:rPr>
          <w:rFonts w:eastAsia="Times New Roman"/>
          <w:lang w:eastAsia="en-GB"/>
        </w:rPr>
        <w:t xml:space="preserve">mean </w:t>
      </w:r>
      <w:r w:rsidR="00292804">
        <w:rPr>
          <w:rFonts w:eastAsia="Times New Roman"/>
          <w:lang w:eastAsia="en-GB"/>
        </w:rPr>
        <w:t>vCPU</w:t>
      </w:r>
      <w:r w:rsidR="00884F3A">
        <w:rPr>
          <w:rFonts w:eastAsia="Times New Roman"/>
          <w:lang w:eastAsia="en-GB"/>
        </w:rPr>
        <w:t xml:space="preserve">, </w:t>
      </w:r>
      <w:r w:rsidR="00A203E5">
        <w:rPr>
          <w:rFonts w:eastAsia="Times New Roman"/>
          <w:lang w:eastAsia="en-GB"/>
        </w:rPr>
        <w:t xml:space="preserve">mean </w:t>
      </w:r>
      <w:proofErr w:type="spellStart"/>
      <w:r w:rsidR="00884F3A" w:rsidRPr="00884F3A">
        <w:rPr>
          <w:rFonts w:eastAsia="Times New Roman"/>
          <w:lang w:eastAsia="en-GB"/>
        </w:rPr>
        <w:t>vMemory</w:t>
      </w:r>
      <w:proofErr w:type="spellEnd"/>
      <w:r w:rsidR="00884F3A">
        <w:rPr>
          <w:rFonts w:eastAsia="Times New Roman"/>
          <w:lang w:eastAsia="en-GB"/>
        </w:rPr>
        <w:t>,</w:t>
      </w:r>
      <w:r w:rsidR="00A203E5">
        <w:rPr>
          <w:rFonts w:eastAsia="Times New Roman"/>
          <w:lang w:eastAsia="en-GB"/>
        </w:rPr>
        <w:t xml:space="preserve"> or mean</w:t>
      </w:r>
      <w:r w:rsidR="00884F3A">
        <w:rPr>
          <w:rFonts w:eastAsia="Times New Roman"/>
          <w:lang w:eastAsia="en-GB"/>
        </w:rPr>
        <w:t xml:space="preserve"> </w:t>
      </w:r>
      <w:proofErr w:type="spellStart"/>
      <w:r w:rsidR="00B9497F" w:rsidRPr="00B9497F">
        <w:rPr>
          <w:rFonts w:eastAsia="Times New Roman"/>
          <w:lang w:eastAsia="en-GB"/>
        </w:rPr>
        <w:t>vDisk</w:t>
      </w:r>
      <w:proofErr w:type="spellEnd"/>
      <w:r w:rsidR="00B9497F">
        <w:rPr>
          <w:rFonts w:eastAsia="Times New Roman"/>
          <w:lang w:eastAsia="en-GB"/>
        </w:rPr>
        <w:t xml:space="preserve">, </w:t>
      </w:r>
      <w:r w:rsidR="008907DA">
        <w:rPr>
          <w:rFonts w:eastAsia="Times New Roman"/>
          <w:lang w:eastAsia="en-GB"/>
        </w:rPr>
        <w:t xml:space="preserve">usage, </w:t>
      </w:r>
      <w:r w:rsidR="00A203E5">
        <w:rPr>
          <w:rFonts w:eastAsia="Times New Roman"/>
          <w:lang w:eastAsia="en-GB"/>
        </w:rPr>
        <w:t>it may even be a combination of them.</w:t>
      </w:r>
      <w:r w:rsidR="00C55B57">
        <w:rPr>
          <w:rFonts w:eastAsia="Times New Roman"/>
          <w:lang w:eastAsia="en-GB"/>
        </w:rPr>
        <w:t xml:space="preserve"> This will </w:t>
      </w:r>
      <w:r w:rsidR="00A470EF">
        <w:rPr>
          <w:rFonts w:eastAsia="Times New Roman"/>
          <w:lang w:eastAsia="en-GB"/>
        </w:rPr>
        <w:t>be causing</w:t>
      </w:r>
      <w:r w:rsidR="008907DA">
        <w:rPr>
          <w:rFonts w:eastAsia="Times New Roman"/>
          <w:lang w:eastAsia="en-GB"/>
        </w:rPr>
        <w:t xml:space="preserve"> more uncertainty in the result</w:t>
      </w:r>
      <w:r w:rsidR="00C55B57">
        <w:rPr>
          <w:rFonts w:eastAsia="Times New Roman"/>
          <w:lang w:eastAsia="en-GB"/>
        </w:rPr>
        <w:t xml:space="preserve"> since if the </w:t>
      </w:r>
      <w:proofErr w:type="spellStart"/>
      <w:r w:rsidR="00A470EF">
        <w:rPr>
          <w:rFonts w:eastAsia="Times New Roman"/>
          <w:lang w:eastAsia="en-GB"/>
        </w:rPr>
        <w:t>EC</w:t>
      </w:r>
      <w:r w:rsidR="00A470EF" w:rsidRPr="00A470EF">
        <w:rPr>
          <w:rFonts w:eastAsia="Times New Roman"/>
          <w:vertAlign w:val="subscript"/>
          <w:lang w:eastAsia="en-GB"/>
        </w:rPr>
        <w:t>upf</w:t>
      </w:r>
      <w:proofErr w:type="spellEnd"/>
      <w:r w:rsidR="00C55B57">
        <w:rPr>
          <w:rFonts w:eastAsia="Times New Roman"/>
          <w:lang w:eastAsia="en-GB"/>
        </w:rPr>
        <w:t xml:space="preserve"> is based on vCPU</w:t>
      </w:r>
      <w:r w:rsidR="00A470EF">
        <w:rPr>
          <w:rFonts w:eastAsia="Times New Roman"/>
          <w:lang w:eastAsia="en-GB"/>
        </w:rPr>
        <w:t xml:space="preserve"> while the </w:t>
      </w:r>
      <w:proofErr w:type="spellStart"/>
      <w:r w:rsidR="00CB4711">
        <w:rPr>
          <w:rFonts w:eastAsia="Times New Roman"/>
          <w:lang w:eastAsia="en-GB"/>
        </w:rPr>
        <w:t>EC</w:t>
      </w:r>
      <w:r w:rsidR="00CB4711" w:rsidRPr="00145DA1">
        <w:rPr>
          <w:rFonts w:eastAsia="Times New Roman"/>
          <w:vertAlign w:val="subscript"/>
          <w:lang w:eastAsia="en-GB"/>
        </w:rPr>
        <w:t>ns</w:t>
      </w:r>
      <w:proofErr w:type="spellEnd"/>
      <w:r w:rsidR="00CB4711">
        <w:rPr>
          <w:rFonts w:eastAsia="Times New Roman"/>
          <w:lang w:eastAsia="en-GB"/>
        </w:rPr>
        <w:t xml:space="preserve"> uses volume</w:t>
      </w:r>
      <w:r w:rsidR="00B65DA2">
        <w:rPr>
          <w:rFonts w:eastAsia="Times New Roman"/>
          <w:lang w:eastAsia="en-GB"/>
        </w:rPr>
        <w:t xml:space="preserve"> it would mean that you have a qu</w:t>
      </w:r>
      <w:r w:rsidR="00152C73">
        <w:rPr>
          <w:rFonts w:eastAsia="Times New Roman"/>
          <w:lang w:eastAsia="en-GB"/>
        </w:rPr>
        <w:t>o</w:t>
      </w:r>
      <w:r w:rsidR="00B65DA2">
        <w:rPr>
          <w:rFonts w:eastAsia="Times New Roman"/>
          <w:lang w:eastAsia="en-GB"/>
        </w:rPr>
        <w:t xml:space="preserve">ta </w:t>
      </w:r>
      <w:r w:rsidR="00152C73">
        <w:rPr>
          <w:rFonts w:eastAsia="Times New Roman"/>
          <w:lang w:eastAsia="en-GB"/>
        </w:rPr>
        <w:t xml:space="preserve">of the energy consumption </w:t>
      </w:r>
      <w:r w:rsidR="00B65DA2">
        <w:rPr>
          <w:rFonts w:eastAsia="Times New Roman"/>
          <w:lang w:eastAsia="en-GB"/>
        </w:rPr>
        <w:t xml:space="preserve">based on </w:t>
      </w:r>
      <w:r w:rsidR="006F0145">
        <w:rPr>
          <w:rFonts w:eastAsia="Times New Roman"/>
          <w:lang w:eastAsia="en-GB"/>
        </w:rPr>
        <w:t xml:space="preserve">first </w:t>
      </w:r>
      <w:r w:rsidR="00152C73">
        <w:rPr>
          <w:rFonts w:eastAsia="Times New Roman"/>
          <w:lang w:eastAsia="en-GB"/>
        </w:rPr>
        <w:t xml:space="preserve">vCPU and </w:t>
      </w:r>
      <w:r w:rsidR="006F0145">
        <w:rPr>
          <w:rFonts w:eastAsia="Times New Roman"/>
          <w:lang w:eastAsia="en-GB"/>
        </w:rPr>
        <w:t xml:space="preserve">then </w:t>
      </w:r>
      <w:r w:rsidR="00152C73">
        <w:rPr>
          <w:rFonts w:eastAsia="Times New Roman"/>
          <w:lang w:eastAsia="en-GB"/>
        </w:rPr>
        <w:t>volume.</w:t>
      </w:r>
    </w:p>
    <w:p w14:paraId="08586F26" w14:textId="77777777" w:rsidR="00815F8A" w:rsidRDefault="00145DA1" w:rsidP="00815F8A">
      <w:pPr>
        <w:overflowPunct w:val="0"/>
        <w:autoSpaceDE w:val="0"/>
        <w:autoSpaceDN w:val="0"/>
        <w:adjustRightInd w:val="0"/>
        <w:ind w:left="568" w:hanging="284"/>
        <w:textAlignment w:val="baseline"/>
        <w:rPr>
          <w:rFonts w:eastAsia="Times New Roman"/>
          <w:lang w:eastAsia="en-GB"/>
        </w:rPr>
      </w:pPr>
      <w:r w:rsidRPr="00FC1EE6">
        <w:rPr>
          <w:rFonts w:eastAsia="Times New Roman"/>
          <w:lang w:eastAsia="en-GB"/>
        </w:rPr>
        <w:t>-</w:t>
      </w:r>
      <w:r w:rsidRPr="00FC1EE6">
        <w:rPr>
          <w:rFonts w:eastAsia="Times New Roman"/>
          <w:lang w:eastAsia="en-GB"/>
        </w:rPr>
        <w:tab/>
        <w:t xml:space="preserve">the </w:t>
      </w:r>
      <w:proofErr w:type="spellStart"/>
      <w:r w:rsidR="001E5868">
        <w:rPr>
          <w:rFonts w:eastAsia="Times New Roman"/>
          <w:lang w:eastAsia="en-GB"/>
        </w:rPr>
        <w:t>EE</w:t>
      </w:r>
      <w:r w:rsidR="00041B9C" w:rsidRPr="00041B9C">
        <w:rPr>
          <w:rFonts w:eastAsia="Times New Roman"/>
          <w:vertAlign w:val="subscript"/>
          <w:lang w:eastAsia="en-GB"/>
        </w:rPr>
        <w:t>ns</w:t>
      </w:r>
      <w:proofErr w:type="spellEnd"/>
      <w:r w:rsidR="00041B9C">
        <w:rPr>
          <w:rFonts w:eastAsia="Times New Roman"/>
          <w:lang w:eastAsia="en-GB"/>
        </w:rPr>
        <w:t xml:space="preserve"> uses the </w:t>
      </w:r>
      <w:proofErr w:type="spellStart"/>
      <w:r w:rsidR="00041B9C">
        <w:rPr>
          <w:rFonts w:eastAsia="Times New Roman"/>
          <w:lang w:eastAsia="en-GB"/>
        </w:rPr>
        <w:t>EC</w:t>
      </w:r>
      <w:r w:rsidR="008279CF" w:rsidRPr="008279CF">
        <w:rPr>
          <w:rFonts w:eastAsia="Times New Roman"/>
          <w:vertAlign w:val="subscript"/>
          <w:lang w:eastAsia="en-GB"/>
        </w:rPr>
        <w:t>ns</w:t>
      </w:r>
      <w:proofErr w:type="spellEnd"/>
      <w:r w:rsidR="00041B9C">
        <w:rPr>
          <w:rFonts w:eastAsia="Times New Roman"/>
          <w:lang w:eastAsia="en-GB"/>
        </w:rPr>
        <w:t xml:space="preserve"> </w:t>
      </w:r>
      <w:r w:rsidR="008279CF">
        <w:rPr>
          <w:rFonts w:eastAsia="Times New Roman"/>
          <w:lang w:eastAsia="en-GB"/>
        </w:rPr>
        <w:t xml:space="preserve">in the calculation where the </w:t>
      </w:r>
      <w:proofErr w:type="spellStart"/>
      <w:r w:rsidR="00AF7E8C">
        <w:rPr>
          <w:rFonts w:eastAsia="Times New Roman"/>
          <w:lang w:eastAsia="en-GB"/>
        </w:rPr>
        <w:t>EC</w:t>
      </w:r>
      <w:r w:rsidR="00AF7E8C" w:rsidRPr="00AF7E8C">
        <w:rPr>
          <w:rFonts w:eastAsia="Times New Roman"/>
          <w:vertAlign w:val="subscript"/>
          <w:lang w:eastAsia="en-GB"/>
        </w:rPr>
        <w:t>ns</w:t>
      </w:r>
      <w:proofErr w:type="spellEnd"/>
      <w:r w:rsidR="00AF7E8C">
        <w:rPr>
          <w:rFonts w:eastAsia="Times New Roman"/>
          <w:lang w:eastAsia="en-GB"/>
        </w:rPr>
        <w:t xml:space="preserve"> is </w:t>
      </w:r>
      <w:r w:rsidR="00E864C5">
        <w:rPr>
          <w:rFonts w:eastAsia="Times New Roman"/>
          <w:lang w:eastAsia="en-GB"/>
        </w:rPr>
        <w:t>based</w:t>
      </w:r>
      <w:r w:rsidR="00D03684">
        <w:rPr>
          <w:rFonts w:eastAsia="Times New Roman"/>
          <w:lang w:eastAsia="en-GB"/>
        </w:rPr>
        <w:t>,</w:t>
      </w:r>
      <w:r w:rsidR="00E864C5">
        <w:rPr>
          <w:rFonts w:eastAsia="Times New Roman"/>
          <w:lang w:eastAsia="en-GB"/>
        </w:rPr>
        <w:t xml:space="preserve"> </w:t>
      </w:r>
      <w:r w:rsidR="002C3897">
        <w:rPr>
          <w:rFonts w:eastAsia="Times New Roman"/>
          <w:lang w:eastAsia="en-GB"/>
        </w:rPr>
        <w:t>for the UPF part</w:t>
      </w:r>
      <w:r w:rsidR="00D03684">
        <w:rPr>
          <w:rFonts w:eastAsia="Times New Roman"/>
          <w:lang w:eastAsia="en-GB"/>
        </w:rPr>
        <w:t>,</w:t>
      </w:r>
      <w:r w:rsidR="002C3897">
        <w:rPr>
          <w:rFonts w:eastAsia="Times New Roman"/>
          <w:lang w:eastAsia="en-GB"/>
        </w:rPr>
        <w:t xml:space="preserve"> </w:t>
      </w:r>
      <w:r w:rsidR="00E864C5">
        <w:rPr>
          <w:rFonts w:eastAsia="Times New Roman"/>
          <w:lang w:eastAsia="en-GB"/>
        </w:rPr>
        <w:t xml:space="preserve">on data volume to calculate the share </w:t>
      </w:r>
      <w:r w:rsidR="00565695">
        <w:rPr>
          <w:rFonts w:eastAsia="Times New Roman"/>
          <w:lang w:eastAsia="en-GB"/>
        </w:rPr>
        <w:t xml:space="preserve">one network slice have </w:t>
      </w:r>
      <w:r w:rsidR="00BE1008">
        <w:rPr>
          <w:rFonts w:eastAsia="Times New Roman"/>
          <w:lang w:eastAsia="en-GB"/>
        </w:rPr>
        <w:t xml:space="preserve">i.e., </w:t>
      </w:r>
      <w:r w:rsidR="003A29BE">
        <w:rPr>
          <w:rFonts w:eastAsia="Times New Roman"/>
          <w:lang w:eastAsia="en-GB"/>
        </w:rPr>
        <w:t xml:space="preserve">the </w:t>
      </w:r>
      <w:r w:rsidR="00A71EAB">
        <w:rPr>
          <w:rFonts w:eastAsia="Times New Roman"/>
          <w:lang w:eastAsia="en-GB"/>
        </w:rPr>
        <w:t>network slice data vol</w:t>
      </w:r>
      <w:r w:rsidR="00992D4F">
        <w:rPr>
          <w:rFonts w:eastAsia="Times New Roman"/>
          <w:lang w:eastAsia="en-GB"/>
        </w:rPr>
        <w:t xml:space="preserve">ume divided by the total data volume gives the percentage of the </w:t>
      </w:r>
      <w:r w:rsidR="000655EF">
        <w:rPr>
          <w:rFonts w:eastAsia="Times New Roman"/>
          <w:lang w:eastAsia="en-GB"/>
        </w:rPr>
        <w:t>EC</w:t>
      </w:r>
      <w:r w:rsidR="00255A24">
        <w:rPr>
          <w:rFonts w:eastAsia="Times New Roman"/>
          <w:vertAlign w:val="subscript"/>
          <w:lang w:eastAsia="en-GB"/>
        </w:rPr>
        <w:t>NF</w:t>
      </w:r>
      <w:r w:rsidR="00255A24">
        <w:rPr>
          <w:rFonts w:eastAsia="Times New Roman"/>
          <w:lang w:eastAsia="en-GB"/>
        </w:rPr>
        <w:t xml:space="preserve"> for the network slice.</w:t>
      </w:r>
      <w:r w:rsidR="00152F1D">
        <w:rPr>
          <w:rFonts w:eastAsia="Times New Roman"/>
          <w:lang w:eastAsia="en-GB"/>
        </w:rPr>
        <w:t xml:space="preserve"> The network slice data volume</w:t>
      </w:r>
      <w:r w:rsidR="00025841">
        <w:rPr>
          <w:rFonts w:eastAsia="Times New Roman"/>
          <w:lang w:eastAsia="en-GB"/>
        </w:rPr>
        <w:t xml:space="preserve"> is the</w:t>
      </w:r>
      <w:r w:rsidR="004C1241">
        <w:rPr>
          <w:rFonts w:eastAsia="Times New Roman"/>
          <w:lang w:eastAsia="en-GB"/>
        </w:rPr>
        <w:t>n</w:t>
      </w:r>
      <w:r w:rsidR="00025841">
        <w:rPr>
          <w:rFonts w:eastAsia="Times New Roman"/>
          <w:lang w:eastAsia="en-GB"/>
        </w:rPr>
        <w:t xml:space="preserve"> </w:t>
      </w:r>
      <w:r w:rsidR="004C1241">
        <w:rPr>
          <w:rFonts w:eastAsia="Times New Roman"/>
          <w:lang w:eastAsia="en-GB"/>
        </w:rPr>
        <w:t xml:space="preserve">again </w:t>
      </w:r>
      <w:r w:rsidR="00025841">
        <w:rPr>
          <w:rFonts w:eastAsia="Times New Roman"/>
          <w:lang w:eastAsia="en-GB"/>
        </w:rPr>
        <w:t xml:space="preserve">used to calculate the </w:t>
      </w:r>
      <w:proofErr w:type="spellStart"/>
      <w:r w:rsidR="00025841">
        <w:rPr>
          <w:rFonts w:eastAsia="Times New Roman"/>
          <w:lang w:eastAsia="en-GB"/>
        </w:rPr>
        <w:t>EE</w:t>
      </w:r>
      <w:r w:rsidR="00025841" w:rsidRPr="00041B9C">
        <w:rPr>
          <w:rFonts w:eastAsia="Times New Roman"/>
          <w:vertAlign w:val="subscript"/>
          <w:lang w:eastAsia="en-GB"/>
        </w:rPr>
        <w:t>ns</w:t>
      </w:r>
      <w:proofErr w:type="spellEnd"/>
      <w:r w:rsidR="001202FB" w:rsidRPr="001202FB">
        <w:rPr>
          <w:rFonts w:eastAsia="Times New Roman"/>
          <w:lang w:eastAsia="en-GB"/>
        </w:rPr>
        <w:t>, b</w:t>
      </w:r>
      <w:r w:rsidR="001202FB">
        <w:rPr>
          <w:rFonts w:eastAsia="Times New Roman"/>
          <w:lang w:eastAsia="en-GB"/>
        </w:rPr>
        <w:t>y</w:t>
      </w:r>
      <w:r w:rsidR="001202FB" w:rsidRPr="001202FB">
        <w:rPr>
          <w:rFonts w:eastAsia="Times New Roman"/>
          <w:lang w:eastAsia="en-GB"/>
        </w:rPr>
        <w:t xml:space="preserve"> </w:t>
      </w:r>
      <w:r w:rsidR="002B43A4">
        <w:rPr>
          <w:rFonts w:eastAsia="Times New Roman"/>
          <w:lang w:eastAsia="en-GB"/>
        </w:rPr>
        <w:t xml:space="preserve">dividing the network slice data volume with the </w:t>
      </w:r>
      <w:proofErr w:type="spellStart"/>
      <w:r w:rsidR="000655EF">
        <w:rPr>
          <w:rFonts w:eastAsia="Times New Roman"/>
          <w:lang w:eastAsia="en-GB"/>
        </w:rPr>
        <w:t>EC</w:t>
      </w:r>
      <w:r w:rsidR="000655EF" w:rsidRPr="00AF7E8C">
        <w:rPr>
          <w:rFonts w:eastAsia="Times New Roman"/>
          <w:vertAlign w:val="subscript"/>
          <w:lang w:eastAsia="en-GB"/>
        </w:rPr>
        <w:t>ns</w:t>
      </w:r>
      <w:proofErr w:type="spellEnd"/>
      <w:r w:rsidR="005D6EC4">
        <w:rPr>
          <w:rFonts w:eastAsia="Times New Roman"/>
          <w:lang w:eastAsia="en-GB"/>
        </w:rPr>
        <w:t xml:space="preserve">. This means that the </w:t>
      </w:r>
      <w:proofErr w:type="spellStart"/>
      <w:r w:rsidR="005D6EC4">
        <w:rPr>
          <w:rFonts w:eastAsia="Times New Roman"/>
          <w:lang w:eastAsia="en-GB"/>
        </w:rPr>
        <w:t>EE</w:t>
      </w:r>
      <w:r w:rsidR="005D6EC4" w:rsidRPr="00041B9C">
        <w:rPr>
          <w:rFonts w:eastAsia="Times New Roman"/>
          <w:vertAlign w:val="subscript"/>
          <w:lang w:eastAsia="en-GB"/>
        </w:rPr>
        <w:t>ns</w:t>
      </w:r>
      <w:proofErr w:type="spellEnd"/>
      <w:r w:rsidR="005D6EC4">
        <w:rPr>
          <w:rFonts w:eastAsia="Times New Roman"/>
          <w:lang w:eastAsia="en-GB"/>
        </w:rPr>
        <w:t xml:space="preserve"> is independent of the </w:t>
      </w:r>
      <w:r w:rsidR="000C606C">
        <w:rPr>
          <w:rFonts w:eastAsia="Times New Roman"/>
          <w:lang w:eastAsia="en-GB"/>
        </w:rPr>
        <w:t>network slice</w:t>
      </w:r>
      <w:r w:rsidR="00167A6A">
        <w:rPr>
          <w:rFonts w:eastAsia="Times New Roman"/>
          <w:lang w:eastAsia="en-GB"/>
        </w:rPr>
        <w:t xml:space="preserve"> for a UPF</w:t>
      </w:r>
      <w:r w:rsidR="000C606C">
        <w:rPr>
          <w:rFonts w:eastAsia="Times New Roman"/>
          <w:lang w:eastAsia="en-GB"/>
        </w:rPr>
        <w:t>.</w:t>
      </w:r>
      <w:r w:rsidR="00180FB4">
        <w:rPr>
          <w:rFonts w:eastAsia="Times New Roman"/>
          <w:lang w:eastAsia="en-GB"/>
        </w:rPr>
        <w:t xml:space="preserve"> In the case where the UPF is a VNF and uses the I/O traffic volume to calculate the </w:t>
      </w:r>
      <w:r w:rsidR="0084134C">
        <w:rPr>
          <w:rFonts w:eastAsia="Times New Roman"/>
          <w:lang w:eastAsia="en-GB"/>
        </w:rPr>
        <w:t xml:space="preserve">energy consumption it would </w:t>
      </w:r>
      <w:r w:rsidR="00415476">
        <w:rPr>
          <w:rFonts w:eastAsia="Times New Roman"/>
          <w:lang w:eastAsia="en-GB"/>
        </w:rPr>
        <w:t xml:space="preserve">be the </w:t>
      </w:r>
      <w:r w:rsidR="00036F13">
        <w:rPr>
          <w:rFonts w:eastAsia="Times New Roman"/>
          <w:lang w:eastAsia="en-GB"/>
        </w:rPr>
        <w:t>energy efficiency of the VNF</w:t>
      </w:r>
      <w:r w:rsidR="0036063B">
        <w:rPr>
          <w:rFonts w:eastAsia="Times New Roman"/>
          <w:lang w:eastAsia="en-GB"/>
        </w:rPr>
        <w:t xml:space="preserve"> independent of NF and </w:t>
      </w:r>
      <w:r w:rsidR="003A0D22">
        <w:rPr>
          <w:rFonts w:eastAsia="Times New Roman"/>
          <w:lang w:eastAsia="en-GB"/>
        </w:rPr>
        <w:t>network slice.</w:t>
      </w:r>
    </w:p>
    <w:p w14:paraId="5A4053F2" w14:textId="4EC006E3" w:rsidR="007662E3" w:rsidRPr="00EE3195" w:rsidRDefault="00815F8A" w:rsidP="00815F8A">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sidR="007662E3">
        <w:rPr>
          <w:rFonts w:eastAsia="Times New Roman"/>
          <w:lang w:eastAsia="en-GB"/>
        </w:rPr>
        <w:t>Energy consumption for a VNF based on volume</w:t>
      </w:r>
    </w:p>
    <w:p w14:paraId="62B90592" w14:textId="0A4DAEFF" w:rsidR="006178A4" w:rsidRPr="000F1E46" w:rsidRDefault="00C0552B" w:rsidP="00145DA1">
      <w:pPr>
        <w:overflowPunct w:val="0"/>
        <w:autoSpaceDE w:val="0"/>
        <w:autoSpaceDN w:val="0"/>
        <w:adjustRightInd w:val="0"/>
        <w:ind w:left="568" w:hanging="284"/>
        <w:textAlignment w:val="baseline"/>
        <w:rPr>
          <w:rFonts w:eastAsia="Times New Roman"/>
          <w:lang w:eastAsia="en-GB"/>
        </w:rPr>
      </w:pPr>
      <m:oMathPara>
        <m:oMath>
          <m:sSub>
            <m:sSubPr>
              <m:ctrlPr>
                <w:rPr>
                  <w:rFonts w:ascii="Cambria Math" w:eastAsia="Times New Roman" w:hAnsi="Cambria Math"/>
                  <w:i/>
                  <w:lang w:eastAsia="en-GB"/>
                </w:rPr>
              </m:ctrlPr>
            </m:sSubPr>
            <m:e>
              <m:r>
                <w:rPr>
                  <w:rFonts w:ascii="Cambria Math" w:eastAsia="Times New Roman" w:hAnsi="Cambria Math"/>
                  <w:lang w:eastAsia="en-GB"/>
                </w:rPr>
                <m:t>EC</m:t>
              </m:r>
            </m:e>
            <m:sub>
              <m:r>
                <w:rPr>
                  <w:rFonts w:ascii="Cambria Math" w:eastAsia="Times New Roman" w:hAnsi="Cambria Math"/>
                  <w:lang w:eastAsia="en-GB"/>
                </w:rPr>
                <m:t>VNF</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I/OVolume</m:t>
                  </m:r>
                </m:e>
                <m:sub>
                  <m:r>
                    <w:rPr>
                      <w:rFonts w:ascii="Cambria Math" w:eastAsia="Times New Roman" w:hAnsi="Cambria Math"/>
                      <w:lang w:eastAsia="en-GB"/>
                    </w:rPr>
                    <m:t>VNF</m:t>
                  </m:r>
                </m:sub>
              </m:sSub>
            </m:num>
            <m:den>
              <m:nary>
                <m:naryPr>
                  <m:chr m:val="∑"/>
                  <m:limLoc m:val="undOvr"/>
                  <m:supHide m:val="1"/>
                  <m:ctrlPr>
                    <w:rPr>
                      <w:rFonts w:ascii="Cambria Math" w:eastAsia="Times New Roman" w:hAnsi="Cambria Math"/>
                      <w:i/>
                      <w:lang w:eastAsia="en-GB"/>
                    </w:rPr>
                  </m:ctrlPr>
                </m:naryPr>
                <m:sub>
                  <m:r>
                    <w:rPr>
                      <w:rFonts w:ascii="Cambria Math" w:eastAsia="Times New Roman" w:hAnsi="Cambria Math"/>
                      <w:lang w:eastAsia="en-GB"/>
                    </w:rPr>
                    <m:t>VNF</m:t>
                  </m:r>
                </m:sub>
                <m:sup/>
                <m:e>
                  <m:sSub>
                    <m:sSubPr>
                      <m:ctrlPr>
                        <w:rPr>
                          <w:rFonts w:ascii="Cambria Math" w:eastAsia="Times New Roman" w:hAnsi="Cambria Math"/>
                          <w:i/>
                          <w:lang w:eastAsia="en-GB"/>
                        </w:rPr>
                      </m:ctrlPr>
                    </m:sSubPr>
                    <m:e>
                      <m:r>
                        <w:rPr>
                          <w:rFonts w:ascii="Cambria Math" w:eastAsia="Times New Roman" w:hAnsi="Cambria Math"/>
                          <w:lang w:eastAsia="en-GB"/>
                        </w:rPr>
                        <m:t>I/OVolume</m:t>
                      </m:r>
                    </m:e>
                    <m:sub>
                      <m:r>
                        <w:rPr>
                          <w:rFonts w:ascii="Cambria Math" w:eastAsia="Times New Roman" w:hAnsi="Cambria Math"/>
                          <w:lang w:eastAsia="en-GB"/>
                        </w:rPr>
                        <m:t>VNF</m:t>
                      </m:r>
                    </m:sub>
                  </m:sSub>
                </m:e>
              </m:nary>
            </m:den>
          </m:f>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EC</m:t>
              </m:r>
            </m:e>
            <m:sub>
              <m:r>
                <w:rPr>
                  <w:rFonts w:ascii="Cambria Math" w:eastAsia="Times New Roman" w:hAnsi="Cambria Math"/>
                  <w:lang w:eastAsia="en-GB"/>
                </w:rPr>
                <m:t>VNFINode</m:t>
              </m:r>
            </m:sub>
          </m:sSub>
        </m:oMath>
      </m:oMathPara>
    </w:p>
    <w:p w14:paraId="6A0FE349" w14:textId="49DAF45C" w:rsidR="000D3724" w:rsidRPr="00EE3195" w:rsidRDefault="00890FDE" w:rsidP="00890FD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sidR="000D3724">
        <w:rPr>
          <w:rFonts w:eastAsia="Times New Roman"/>
          <w:lang w:eastAsia="en-GB"/>
        </w:rPr>
        <w:t>Energy consumption for a</w:t>
      </w:r>
      <w:r w:rsidR="00350174">
        <w:rPr>
          <w:rFonts w:eastAsia="Times New Roman"/>
          <w:lang w:eastAsia="en-GB"/>
        </w:rPr>
        <w:t>n</w:t>
      </w:r>
      <w:r w:rsidR="000D3724">
        <w:rPr>
          <w:rFonts w:eastAsia="Times New Roman"/>
          <w:lang w:eastAsia="en-GB"/>
        </w:rPr>
        <w:t xml:space="preserve"> NF based on volume</w:t>
      </w:r>
    </w:p>
    <w:p w14:paraId="3321FD97" w14:textId="08EEB00D" w:rsidR="000F1E46" w:rsidRPr="008E354A" w:rsidRDefault="00C0552B" w:rsidP="00145DA1">
      <w:pPr>
        <w:overflowPunct w:val="0"/>
        <w:autoSpaceDE w:val="0"/>
        <w:autoSpaceDN w:val="0"/>
        <w:adjustRightInd w:val="0"/>
        <w:ind w:left="568" w:hanging="284"/>
        <w:textAlignment w:val="baseline"/>
        <w:rPr>
          <w:rFonts w:eastAsia="Times New Roman"/>
          <w:lang w:eastAsia="en-GB"/>
        </w:rPr>
      </w:pPr>
      <m:oMathPara>
        <m:oMath>
          <m:sSub>
            <m:sSubPr>
              <m:ctrlPr>
                <w:rPr>
                  <w:rFonts w:ascii="Cambria Math" w:eastAsia="Times New Roman" w:hAnsi="Cambria Math"/>
                  <w:i/>
                  <w:lang w:eastAsia="en-GB"/>
                </w:rPr>
              </m:ctrlPr>
            </m:sSubPr>
            <m:e>
              <m:r>
                <w:rPr>
                  <w:rFonts w:ascii="Cambria Math" w:eastAsia="Times New Roman" w:hAnsi="Cambria Math"/>
                  <w:lang w:eastAsia="en-GB"/>
                </w:rPr>
                <m:t>EC</m:t>
              </m:r>
            </m:e>
            <m:sub>
              <m:r>
                <w:rPr>
                  <w:rFonts w:ascii="Cambria Math" w:eastAsia="Times New Roman" w:hAnsi="Cambria Math"/>
                  <w:lang w:eastAsia="en-GB"/>
                </w:rPr>
                <m:t>NF</m:t>
              </m:r>
            </m:sub>
          </m:sSub>
          <m:r>
            <w:rPr>
              <w:rFonts w:ascii="Cambria Math" w:eastAsia="Times New Roman" w:hAnsi="Cambria Math"/>
              <w:lang w:eastAsia="en-GB"/>
            </w:rPr>
            <m:t>=</m:t>
          </m:r>
          <m:nary>
            <m:naryPr>
              <m:chr m:val="∑"/>
              <m:limLoc m:val="undOvr"/>
              <m:supHide m:val="1"/>
              <m:ctrlPr>
                <w:rPr>
                  <w:rFonts w:ascii="Cambria Math" w:eastAsia="Times New Roman" w:hAnsi="Cambria Math"/>
                  <w:i/>
                  <w:lang w:eastAsia="en-GB"/>
                </w:rPr>
              </m:ctrlPr>
            </m:naryPr>
            <m:sub>
              <m:r>
                <w:rPr>
                  <w:rFonts w:ascii="Cambria Math" w:eastAsia="Times New Roman" w:hAnsi="Cambria Math"/>
                  <w:lang w:eastAsia="en-GB"/>
                </w:rPr>
                <m:t>VNF</m:t>
              </m:r>
            </m:sub>
            <m:sup/>
            <m:e>
              <m:sSub>
                <m:sSubPr>
                  <m:ctrlPr>
                    <w:rPr>
                      <w:rFonts w:ascii="Cambria Math" w:eastAsia="Times New Roman" w:hAnsi="Cambria Math"/>
                      <w:i/>
                      <w:lang w:eastAsia="en-GB"/>
                    </w:rPr>
                  </m:ctrlPr>
                </m:sSubPr>
                <m:e>
                  <m:r>
                    <w:rPr>
                      <w:rFonts w:ascii="Cambria Math" w:eastAsia="Times New Roman" w:hAnsi="Cambria Math"/>
                      <w:lang w:eastAsia="en-GB"/>
                    </w:rPr>
                    <m:t>EC</m:t>
                  </m:r>
                </m:e>
                <m:sub>
                  <m:r>
                    <w:rPr>
                      <w:rFonts w:ascii="Cambria Math" w:eastAsia="Times New Roman" w:hAnsi="Cambria Math"/>
                      <w:lang w:eastAsia="en-GB"/>
                    </w:rPr>
                    <m:t>VNF</m:t>
                  </m:r>
                </m:sub>
              </m:sSub>
            </m:e>
          </m:nary>
        </m:oMath>
      </m:oMathPara>
    </w:p>
    <w:p w14:paraId="6E5F9485" w14:textId="6B2E9464" w:rsidR="00350174" w:rsidRPr="00EE3195" w:rsidRDefault="00815F8A" w:rsidP="00815F8A">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sidR="00350174">
        <w:rPr>
          <w:rFonts w:eastAsia="Times New Roman"/>
          <w:lang w:eastAsia="en-GB"/>
        </w:rPr>
        <w:t>Energy consumption for an NS based on volume</w:t>
      </w:r>
    </w:p>
    <w:p w14:paraId="6D827391" w14:textId="5457408C" w:rsidR="008E354A" w:rsidRPr="00DF7070" w:rsidRDefault="00C0552B" w:rsidP="00145DA1">
      <w:pPr>
        <w:overflowPunct w:val="0"/>
        <w:autoSpaceDE w:val="0"/>
        <w:autoSpaceDN w:val="0"/>
        <w:adjustRightInd w:val="0"/>
        <w:ind w:left="568" w:hanging="284"/>
        <w:textAlignment w:val="baseline"/>
        <w:rPr>
          <w:rFonts w:eastAsia="Times New Roman"/>
          <w:lang w:eastAsia="en-GB"/>
        </w:rPr>
      </w:pPr>
      <m:oMathPara>
        <m:oMath>
          <m:sSub>
            <m:sSubPr>
              <m:ctrlPr>
                <w:rPr>
                  <w:rFonts w:ascii="Cambria Math" w:eastAsia="Times New Roman" w:hAnsi="Cambria Math"/>
                  <w:i/>
                  <w:lang w:eastAsia="en-GB"/>
                </w:rPr>
              </m:ctrlPr>
            </m:sSubPr>
            <m:e>
              <m:r>
                <w:rPr>
                  <w:rFonts w:ascii="Cambria Math" w:eastAsia="Times New Roman" w:hAnsi="Cambria Math"/>
                  <w:lang w:eastAsia="en-GB"/>
                </w:rPr>
                <m:t>EC</m:t>
              </m:r>
            </m:e>
            <m:sub>
              <m:r>
                <w:rPr>
                  <w:rFonts w:ascii="Cambria Math" w:eastAsia="Times New Roman" w:hAnsi="Cambria Math"/>
                  <w:lang w:eastAsia="en-GB"/>
                </w:rPr>
                <m:t>ns</m:t>
              </m:r>
            </m:sub>
          </m:sSub>
          <m:r>
            <w:rPr>
              <w:rFonts w:ascii="Cambria Math" w:eastAsia="Times New Roman" w:hAnsi="Cambria Math"/>
              <w:lang w:eastAsia="en-GB"/>
            </w:rPr>
            <m:t>=</m:t>
          </m:r>
          <m:nary>
            <m:naryPr>
              <m:chr m:val="∑"/>
              <m:limLoc m:val="undOvr"/>
              <m:supHide m:val="1"/>
              <m:ctrlPr>
                <w:rPr>
                  <w:rFonts w:ascii="Cambria Math" w:eastAsia="Times New Roman" w:hAnsi="Cambria Math"/>
                  <w:i/>
                  <w:lang w:eastAsia="en-GB"/>
                </w:rPr>
              </m:ctrlPr>
            </m:naryPr>
            <m:sub>
              <m:r>
                <w:rPr>
                  <w:rFonts w:ascii="Cambria Math" w:eastAsia="Times New Roman" w:hAnsi="Cambria Math"/>
                  <w:lang w:eastAsia="en-GB"/>
                </w:rPr>
                <m:t>NF</m:t>
              </m:r>
            </m:sub>
            <m:sup/>
            <m:e>
              <m:sSub>
                <m:sSubPr>
                  <m:ctrlPr>
                    <w:rPr>
                      <w:rFonts w:ascii="Cambria Math" w:eastAsia="Times New Roman" w:hAnsi="Cambria Math"/>
                      <w:i/>
                      <w:lang w:eastAsia="en-GB"/>
                    </w:rPr>
                  </m:ctrlPr>
                </m:sSubPr>
                <m:e>
                  <m:r>
                    <w:rPr>
                      <w:rFonts w:ascii="Cambria Math" w:eastAsia="Times New Roman" w:hAnsi="Cambria Math"/>
                      <w:lang w:eastAsia="en-GB"/>
                    </w:rPr>
                    <m:t>EC</m:t>
                  </m:r>
                </m:e>
                <m:sub>
                  <m:r>
                    <w:rPr>
                      <w:rFonts w:ascii="Cambria Math" w:eastAsia="Times New Roman" w:hAnsi="Cambria Math"/>
                      <w:lang w:eastAsia="en-GB"/>
                    </w:rPr>
                    <m:t>NF</m:t>
                  </m:r>
                </m:sub>
              </m:sSub>
            </m:e>
          </m:nary>
        </m:oMath>
      </m:oMathPara>
    </w:p>
    <w:p w14:paraId="5A93FCBA" w14:textId="44C4E8F0" w:rsidR="004454D0" w:rsidRPr="00EE3195" w:rsidRDefault="00815F8A" w:rsidP="00815F8A">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sidR="004454D0">
        <w:rPr>
          <w:rFonts w:eastAsia="Times New Roman"/>
          <w:lang w:eastAsia="en-GB"/>
        </w:rPr>
        <w:t>Energy consumption for the UPF part of an NS based on volume</w:t>
      </w:r>
    </w:p>
    <w:p w14:paraId="79B5D84D" w14:textId="5097D8D3" w:rsidR="00EE3195" w:rsidRPr="00C562E2" w:rsidRDefault="00C0552B" w:rsidP="00145DA1">
      <w:pPr>
        <w:overflowPunct w:val="0"/>
        <w:autoSpaceDE w:val="0"/>
        <w:autoSpaceDN w:val="0"/>
        <w:adjustRightInd w:val="0"/>
        <w:ind w:left="568" w:hanging="284"/>
        <w:textAlignment w:val="baseline"/>
        <w:rPr>
          <w:rFonts w:eastAsia="Times New Roman"/>
          <w:lang w:eastAsia="en-GB"/>
        </w:rPr>
      </w:pPr>
      <m:oMathPara>
        <m:oMath>
          <m:sSub>
            <m:sSubPr>
              <m:ctrlPr>
                <w:rPr>
                  <w:rFonts w:ascii="Cambria Math" w:eastAsia="Times New Roman" w:hAnsi="Cambria Math"/>
                  <w:i/>
                  <w:lang w:eastAsia="en-GB"/>
                </w:rPr>
              </m:ctrlPr>
            </m:sSubPr>
            <m:e>
              <m:r>
                <w:rPr>
                  <w:rFonts w:ascii="Cambria Math" w:eastAsia="Times New Roman" w:hAnsi="Cambria Math"/>
                  <w:lang w:eastAsia="en-GB"/>
                </w:rPr>
                <m:t>EC</m:t>
              </m:r>
            </m:e>
            <m:sub>
              <m:r>
                <w:rPr>
                  <w:rFonts w:ascii="Cambria Math" w:eastAsia="Times New Roman" w:hAnsi="Cambria Math"/>
                  <w:lang w:eastAsia="en-GB"/>
                </w:rPr>
                <m:t>ns</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I/OVolume</m:t>
                  </m:r>
                </m:e>
                <m:sub>
                  <m:r>
                    <w:rPr>
                      <w:rFonts w:ascii="Cambria Math" w:eastAsia="Times New Roman" w:hAnsi="Cambria Math"/>
                      <w:lang w:eastAsia="en-GB"/>
                    </w:rPr>
                    <m:t>ns</m:t>
                  </m:r>
                </m:sub>
              </m:sSub>
            </m:num>
            <m:den>
              <m:nary>
                <m:naryPr>
                  <m:chr m:val="∑"/>
                  <m:limLoc m:val="undOvr"/>
                  <m:supHide m:val="1"/>
                  <m:ctrlPr>
                    <w:rPr>
                      <w:rFonts w:ascii="Cambria Math" w:eastAsia="Times New Roman" w:hAnsi="Cambria Math"/>
                      <w:i/>
                      <w:lang w:eastAsia="en-GB"/>
                    </w:rPr>
                  </m:ctrlPr>
                </m:naryPr>
                <m:sub>
                  <m:r>
                    <w:rPr>
                      <w:rFonts w:ascii="Cambria Math" w:eastAsia="Times New Roman" w:hAnsi="Cambria Math"/>
                      <w:lang w:eastAsia="en-GB"/>
                    </w:rPr>
                    <m:t>ns</m:t>
                  </m:r>
                </m:sub>
                <m:sup/>
                <m:e>
                  <m:sSub>
                    <m:sSubPr>
                      <m:ctrlPr>
                        <w:rPr>
                          <w:rFonts w:ascii="Cambria Math" w:eastAsia="Times New Roman" w:hAnsi="Cambria Math"/>
                          <w:i/>
                          <w:lang w:eastAsia="en-GB"/>
                        </w:rPr>
                      </m:ctrlPr>
                    </m:sSubPr>
                    <m:e>
                      <m:r>
                        <w:rPr>
                          <w:rFonts w:ascii="Cambria Math" w:eastAsia="Times New Roman" w:hAnsi="Cambria Math"/>
                          <w:lang w:eastAsia="en-GB"/>
                        </w:rPr>
                        <m:t>I/OVolume</m:t>
                      </m:r>
                    </m:e>
                    <m:sub>
                      <m:r>
                        <w:rPr>
                          <w:rFonts w:ascii="Cambria Math" w:eastAsia="Times New Roman" w:hAnsi="Cambria Math"/>
                          <w:lang w:eastAsia="en-GB"/>
                        </w:rPr>
                        <m:t>ns</m:t>
                      </m:r>
                    </m:sub>
                  </m:sSub>
                </m:e>
              </m:nary>
            </m:den>
          </m:f>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EC</m:t>
              </m:r>
            </m:e>
            <m:sub>
              <m:r>
                <w:rPr>
                  <w:rFonts w:ascii="Cambria Math" w:eastAsia="Times New Roman" w:hAnsi="Cambria Math"/>
                  <w:lang w:eastAsia="en-GB"/>
                </w:rPr>
                <m:t>UPF</m:t>
              </m:r>
            </m:sub>
          </m:sSub>
        </m:oMath>
      </m:oMathPara>
    </w:p>
    <w:p w14:paraId="6B99FF6A" w14:textId="3A24D128" w:rsidR="00C562E2" w:rsidRDefault="00815F8A" w:rsidP="00815F8A">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sidR="00C562E2">
        <w:rPr>
          <w:rFonts w:eastAsia="Times New Roman"/>
          <w:lang w:eastAsia="en-GB"/>
        </w:rPr>
        <w:t>Energy efficiency</w:t>
      </w:r>
    </w:p>
    <w:p w14:paraId="4D3E62E2" w14:textId="7913BB2D" w:rsidR="007D4703" w:rsidRPr="003F1934" w:rsidRDefault="00C0552B" w:rsidP="00C562E2">
      <w:pPr>
        <w:overflowPunct w:val="0"/>
        <w:autoSpaceDE w:val="0"/>
        <w:autoSpaceDN w:val="0"/>
        <w:adjustRightInd w:val="0"/>
        <w:ind w:left="852" w:hanging="284"/>
        <w:textAlignment w:val="baseline"/>
        <w:rPr>
          <w:rFonts w:eastAsia="Times New Roman"/>
          <w:lang w:eastAsia="en-GB"/>
        </w:rPr>
      </w:pPr>
      <m:oMathPara>
        <m:oMath>
          <m:sSub>
            <m:sSubPr>
              <m:ctrlPr>
                <w:rPr>
                  <w:rFonts w:ascii="Cambria Math" w:eastAsia="Times New Roman" w:hAnsi="Cambria Math"/>
                  <w:i/>
                  <w:lang w:eastAsia="en-GB"/>
                </w:rPr>
              </m:ctrlPr>
            </m:sSubPr>
            <m:e>
              <m:r>
                <w:rPr>
                  <w:rFonts w:ascii="Cambria Math" w:eastAsia="Times New Roman" w:hAnsi="Cambria Math"/>
                  <w:lang w:eastAsia="en-GB"/>
                </w:rPr>
                <m:t>EE</m:t>
              </m:r>
            </m:e>
            <m:sub>
              <m:r>
                <w:rPr>
                  <w:rFonts w:ascii="Cambria Math" w:eastAsia="Times New Roman" w:hAnsi="Cambria Math"/>
                  <w:lang w:eastAsia="en-GB"/>
                </w:rPr>
                <m:t>ns</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I/OVolume</m:t>
                  </m:r>
                </m:e>
                <m:sub>
                  <m:r>
                    <w:rPr>
                      <w:rFonts w:ascii="Cambria Math" w:eastAsia="Times New Roman" w:hAnsi="Cambria Math"/>
                      <w:lang w:eastAsia="en-GB"/>
                    </w:rPr>
                    <m:t>ns</m:t>
                  </m:r>
                </m:sub>
              </m:sSub>
            </m:num>
            <m:den>
              <m:sSub>
                <m:sSubPr>
                  <m:ctrlPr>
                    <w:rPr>
                      <w:rFonts w:ascii="Cambria Math" w:eastAsia="Times New Roman" w:hAnsi="Cambria Math"/>
                      <w:i/>
                      <w:lang w:eastAsia="en-GB"/>
                    </w:rPr>
                  </m:ctrlPr>
                </m:sSubPr>
                <m:e>
                  <m:r>
                    <w:rPr>
                      <w:rFonts w:ascii="Cambria Math" w:eastAsia="Times New Roman" w:hAnsi="Cambria Math"/>
                      <w:lang w:eastAsia="en-GB"/>
                    </w:rPr>
                    <m:t>EC</m:t>
                  </m:r>
                </m:e>
                <m:sub>
                  <m:r>
                    <w:rPr>
                      <w:rFonts w:ascii="Cambria Math" w:eastAsia="Times New Roman" w:hAnsi="Cambria Math"/>
                      <w:lang w:eastAsia="en-GB"/>
                    </w:rPr>
                    <m:t>ns</m:t>
                  </m:r>
                </m:sub>
              </m:sSub>
            </m:den>
          </m:f>
        </m:oMath>
      </m:oMathPara>
    </w:p>
    <w:p w14:paraId="11604C73" w14:textId="43CEBB91" w:rsidR="003F1934" w:rsidRPr="00472A8A" w:rsidRDefault="00815F8A" w:rsidP="00815F8A">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sidR="00491881">
        <w:rPr>
          <w:rFonts w:eastAsia="Times New Roman"/>
          <w:lang w:eastAsia="en-GB"/>
        </w:rPr>
        <w:t xml:space="preserve">Since the total </w:t>
      </w:r>
      <w:r w:rsidR="00D34CD1">
        <w:rPr>
          <w:rFonts w:eastAsia="Times New Roman"/>
          <w:lang w:eastAsia="en-GB"/>
        </w:rPr>
        <w:t xml:space="preserve">volume of all NS through a UPF is equal to the </w:t>
      </w:r>
      <w:r w:rsidR="004F6F7B">
        <w:rPr>
          <w:rFonts w:eastAsia="Times New Roman"/>
          <w:lang w:eastAsia="en-GB"/>
        </w:rPr>
        <w:t xml:space="preserve">UPF part of the traffic through a VNFI node </w:t>
      </w:r>
      <w:r w:rsidR="00CB39D0">
        <w:rPr>
          <w:rFonts w:eastAsia="Times New Roman"/>
          <w:lang w:eastAsia="en-GB"/>
        </w:rPr>
        <w:t>it means that:</w:t>
      </w:r>
    </w:p>
    <w:p w14:paraId="37BD6224" w14:textId="6F68BF65" w:rsidR="0019341A" w:rsidRPr="00A94A66" w:rsidRDefault="00C0552B" w:rsidP="00145DA1">
      <w:pPr>
        <w:overflowPunct w:val="0"/>
        <w:autoSpaceDE w:val="0"/>
        <w:autoSpaceDN w:val="0"/>
        <w:adjustRightInd w:val="0"/>
        <w:ind w:left="568" w:hanging="284"/>
        <w:textAlignment w:val="baseline"/>
        <w:rPr>
          <w:rFonts w:eastAsia="Times New Roman"/>
          <w:lang w:eastAsia="en-GB"/>
        </w:rPr>
      </w:pPr>
      <m:oMathPara>
        <m:oMath>
          <m:sSub>
            <m:sSubPr>
              <m:ctrlPr>
                <w:rPr>
                  <w:rFonts w:ascii="Cambria Math" w:eastAsia="Times New Roman" w:hAnsi="Cambria Math"/>
                  <w:i/>
                  <w:lang w:eastAsia="en-GB"/>
                </w:rPr>
              </m:ctrlPr>
            </m:sSubPr>
            <m:e>
              <m:r>
                <w:rPr>
                  <w:rFonts w:ascii="Cambria Math" w:eastAsia="Times New Roman" w:hAnsi="Cambria Math"/>
                  <w:lang w:eastAsia="en-GB"/>
                </w:rPr>
                <m:t>EE</m:t>
              </m:r>
            </m:e>
            <m:sub>
              <m:r>
                <w:rPr>
                  <w:rFonts w:ascii="Cambria Math" w:eastAsia="Times New Roman" w:hAnsi="Cambria Math"/>
                  <w:lang w:eastAsia="en-GB"/>
                </w:rPr>
                <m:t>ns</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I/OVolume</m:t>
                  </m:r>
                </m:e>
                <m:sub>
                  <m:r>
                    <w:rPr>
                      <w:rFonts w:ascii="Cambria Math" w:eastAsia="Times New Roman" w:hAnsi="Cambria Math"/>
                      <w:lang w:eastAsia="en-GB"/>
                    </w:rPr>
                    <m:t>ns</m:t>
                  </m:r>
                </m:sub>
              </m:sSub>
            </m:num>
            <m:den>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I/OVolume</m:t>
                      </m:r>
                    </m:e>
                    <m:sub>
                      <m:r>
                        <w:rPr>
                          <w:rFonts w:ascii="Cambria Math" w:eastAsia="Times New Roman" w:hAnsi="Cambria Math"/>
                          <w:lang w:eastAsia="en-GB"/>
                        </w:rPr>
                        <m:t>ns</m:t>
                      </m:r>
                    </m:sub>
                  </m:sSub>
                </m:num>
                <m:den>
                  <m:nary>
                    <m:naryPr>
                      <m:chr m:val="∑"/>
                      <m:limLoc m:val="undOvr"/>
                      <m:supHide m:val="1"/>
                      <m:ctrlPr>
                        <w:rPr>
                          <w:rFonts w:ascii="Cambria Math" w:eastAsia="Times New Roman" w:hAnsi="Cambria Math"/>
                          <w:i/>
                          <w:lang w:eastAsia="en-GB"/>
                        </w:rPr>
                      </m:ctrlPr>
                    </m:naryPr>
                    <m:sub>
                      <m:r>
                        <w:rPr>
                          <w:rFonts w:ascii="Cambria Math" w:eastAsia="Times New Roman" w:hAnsi="Cambria Math"/>
                          <w:lang w:eastAsia="en-GB"/>
                        </w:rPr>
                        <m:t>ns</m:t>
                      </m:r>
                    </m:sub>
                    <m:sup/>
                    <m:e>
                      <m:sSub>
                        <m:sSubPr>
                          <m:ctrlPr>
                            <w:rPr>
                              <w:rFonts w:ascii="Cambria Math" w:eastAsia="Times New Roman" w:hAnsi="Cambria Math"/>
                              <w:i/>
                              <w:lang w:eastAsia="en-GB"/>
                            </w:rPr>
                          </m:ctrlPr>
                        </m:sSubPr>
                        <m:e>
                          <m:r>
                            <w:rPr>
                              <w:rFonts w:ascii="Cambria Math" w:eastAsia="Times New Roman" w:hAnsi="Cambria Math"/>
                              <w:lang w:eastAsia="en-GB"/>
                            </w:rPr>
                            <m:t>I/OVolume</m:t>
                          </m:r>
                        </m:e>
                        <m:sub>
                          <m:r>
                            <w:rPr>
                              <w:rFonts w:ascii="Cambria Math" w:eastAsia="Times New Roman" w:hAnsi="Cambria Math"/>
                              <w:lang w:eastAsia="en-GB"/>
                            </w:rPr>
                            <m:t>ns</m:t>
                          </m:r>
                        </m:sub>
                      </m:sSub>
                    </m:e>
                  </m:nary>
                </m:den>
              </m:f>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EC</m:t>
                  </m:r>
                </m:e>
                <m:sub>
                  <m:r>
                    <w:rPr>
                      <w:rFonts w:ascii="Cambria Math" w:eastAsia="Times New Roman" w:hAnsi="Cambria Math"/>
                      <w:lang w:eastAsia="en-GB"/>
                    </w:rPr>
                    <m:t>UPF</m:t>
                  </m:r>
                </m:sub>
              </m:sSub>
            </m:den>
          </m:f>
          <m:r>
            <w:rPr>
              <w:rFonts w:ascii="Cambria Math" w:eastAsia="Times New Roman" w:hAnsi="Cambria Math"/>
              <w:lang w:eastAsia="en-GB"/>
            </w:rPr>
            <m:t>=</m:t>
          </m:r>
          <m:f>
            <m:fPr>
              <m:ctrlPr>
                <w:rPr>
                  <w:rFonts w:ascii="Cambria Math" w:eastAsia="Times New Roman" w:hAnsi="Cambria Math"/>
                  <w:i/>
                  <w:lang w:eastAsia="en-GB"/>
                </w:rPr>
              </m:ctrlPr>
            </m:fPr>
            <m:num>
              <m:nary>
                <m:naryPr>
                  <m:chr m:val="∑"/>
                  <m:limLoc m:val="undOvr"/>
                  <m:supHide m:val="1"/>
                  <m:ctrlPr>
                    <w:rPr>
                      <w:rFonts w:ascii="Cambria Math" w:eastAsia="Times New Roman" w:hAnsi="Cambria Math"/>
                      <w:i/>
                      <w:lang w:eastAsia="en-GB"/>
                    </w:rPr>
                  </m:ctrlPr>
                </m:naryPr>
                <m:sub>
                  <m:r>
                    <w:rPr>
                      <w:rFonts w:ascii="Cambria Math" w:eastAsia="Times New Roman" w:hAnsi="Cambria Math"/>
                      <w:lang w:eastAsia="en-GB"/>
                    </w:rPr>
                    <m:t>ns</m:t>
                  </m:r>
                </m:sub>
                <m:sup/>
                <m:e>
                  <m:sSub>
                    <m:sSubPr>
                      <m:ctrlPr>
                        <w:rPr>
                          <w:rFonts w:ascii="Cambria Math" w:eastAsia="Times New Roman" w:hAnsi="Cambria Math"/>
                          <w:i/>
                          <w:lang w:eastAsia="en-GB"/>
                        </w:rPr>
                      </m:ctrlPr>
                    </m:sSubPr>
                    <m:e>
                      <m:r>
                        <w:rPr>
                          <w:rFonts w:ascii="Cambria Math" w:eastAsia="Times New Roman" w:hAnsi="Cambria Math"/>
                          <w:lang w:eastAsia="en-GB"/>
                        </w:rPr>
                        <m:t>I/OVolume</m:t>
                      </m:r>
                    </m:e>
                    <m:sub>
                      <m:r>
                        <w:rPr>
                          <w:rFonts w:ascii="Cambria Math" w:eastAsia="Times New Roman" w:hAnsi="Cambria Math"/>
                          <w:lang w:eastAsia="en-GB"/>
                        </w:rPr>
                        <m:t>ns</m:t>
                      </m:r>
                    </m:sub>
                  </m:sSub>
                </m:e>
              </m:nary>
            </m:num>
            <m:den>
              <m:sSub>
                <m:sSubPr>
                  <m:ctrlPr>
                    <w:rPr>
                      <w:rFonts w:ascii="Cambria Math" w:eastAsia="Times New Roman" w:hAnsi="Cambria Math"/>
                      <w:i/>
                      <w:lang w:eastAsia="en-GB"/>
                    </w:rPr>
                  </m:ctrlPr>
                </m:sSubPr>
                <m:e>
                  <m:r>
                    <w:rPr>
                      <w:rFonts w:ascii="Cambria Math" w:eastAsia="Times New Roman" w:hAnsi="Cambria Math"/>
                      <w:lang w:eastAsia="en-GB"/>
                    </w:rPr>
                    <m:t>EC</m:t>
                  </m:r>
                </m:e>
                <m:sub>
                  <m:r>
                    <w:rPr>
                      <w:rFonts w:ascii="Cambria Math" w:eastAsia="Times New Roman" w:hAnsi="Cambria Math"/>
                      <w:lang w:eastAsia="en-GB"/>
                    </w:rPr>
                    <m:t>UPF</m:t>
                  </m:r>
                </m:sub>
              </m:sSub>
            </m:den>
          </m:f>
          <m:r>
            <w:rPr>
              <w:rFonts w:ascii="Cambria Math" w:eastAsia="Times New Roman" w:hAnsi="Cambria Math"/>
              <w:lang w:eastAsia="en-GB"/>
            </w:rPr>
            <m:t>=</m:t>
          </m:r>
          <m:f>
            <m:fPr>
              <m:ctrlPr>
                <w:rPr>
                  <w:rFonts w:ascii="Cambria Math" w:eastAsia="Times New Roman" w:hAnsi="Cambria Math"/>
                  <w:i/>
                  <w:lang w:eastAsia="en-GB"/>
                </w:rPr>
              </m:ctrlPr>
            </m:fPr>
            <m:num>
              <m:nary>
                <m:naryPr>
                  <m:chr m:val="∑"/>
                  <m:limLoc m:val="undOvr"/>
                  <m:supHide m:val="1"/>
                  <m:ctrlPr>
                    <w:rPr>
                      <w:rFonts w:ascii="Cambria Math" w:eastAsia="Times New Roman" w:hAnsi="Cambria Math"/>
                      <w:i/>
                      <w:lang w:eastAsia="en-GB"/>
                    </w:rPr>
                  </m:ctrlPr>
                </m:naryPr>
                <m:sub>
                  <m:r>
                    <w:rPr>
                      <w:rFonts w:ascii="Cambria Math" w:eastAsia="Times New Roman" w:hAnsi="Cambria Math"/>
                      <w:lang w:eastAsia="en-GB"/>
                    </w:rPr>
                    <m:t>ns</m:t>
                  </m:r>
                </m:sub>
                <m:sup/>
                <m:e>
                  <m:sSub>
                    <m:sSubPr>
                      <m:ctrlPr>
                        <w:rPr>
                          <w:rFonts w:ascii="Cambria Math" w:eastAsia="Times New Roman" w:hAnsi="Cambria Math"/>
                          <w:i/>
                          <w:lang w:eastAsia="en-GB"/>
                        </w:rPr>
                      </m:ctrlPr>
                    </m:sSubPr>
                    <m:e>
                      <m:r>
                        <w:rPr>
                          <w:rFonts w:ascii="Cambria Math" w:eastAsia="Times New Roman" w:hAnsi="Cambria Math"/>
                          <w:lang w:eastAsia="en-GB"/>
                        </w:rPr>
                        <m:t>I/OVolume</m:t>
                      </m:r>
                    </m:e>
                    <m:sub>
                      <m:r>
                        <w:rPr>
                          <w:rFonts w:ascii="Cambria Math" w:eastAsia="Times New Roman" w:hAnsi="Cambria Math"/>
                          <w:lang w:eastAsia="en-GB"/>
                        </w:rPr>
                        <m:t>ns</m:t>
                      </m:r>
                    </m:sub>
                  </m:sSub>
                </m:e>
              </m:nary>
            </m:num>
            <m:den>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I/OVolume</m:t>
                      </m:r>
                    </m:e>
                    <m:sub>
                      <m:r>
                        <w:rPr>
                          <w:rFonts w:ascii="Cambria Math" w:eastAsia="Times New Roman" w:hAnsi="Cambria Math"/>
                          <w:lang w:eastAsia="en-GB"/>
                        </w:rPr>
                        <m:t>VNF</m:t>
                      </m:r>
                    </m:sub>
                  </m:sSub>
                </m:num>
                <m:den>
                  <m:nary>
                    <m:naryPr>
                      <m:chr m:val="∑"/>
                      <m:limLoc m:val="undOvr"/>
                      <m:supHide m:val="1"/>
                      <m:ctrlPr>
                        <w:rPr>
                          <w:rFonts w:ascii="Cambria Math" w:eastAsia="Times New Roman" w:hAnsi="Cambria Math"/>
                          <w:i/>
                          <w:lang w:eastAsia="en-GB"/>
                        </w:rPr>
                      </m:ctrlPr>
                    </m:naryPr>
                    <m:sub>
                      <m:r>
                        <w:rPr>
                          <w:rFonts w:ascii="Cambria Math" w:eastAsia="Times New Roman" w:hAnsi="Cambria Math"/>
                          <w:lang w:eastAsia="en-GB"/>
                        </w:rPr>
                        <m:t>VNF</m:t>
                      </m:r>
                    </m:sub>
                    <m:sup/>
                    <m:e>
                      <m:sSub>
                        <m:sSubPr>
                          <m:ctrlPr>
                            <w:rPr>
                              <w:rFonts w:ascii="Cambria Math" w:eastAsia="Times New Roman" w:hAnsi="Cambria Math"/>
                              <w:i/>
                              <w:lang w:eastAsia="en-GB"/>
                            </w:rPr>
                          </m:ctrlPr>
                        </m:sSubPr>
                        <m:e>
                          <m:r>
                            <w:rPr>
                              <w:rFonts w:ascii="Cambria Math" w:eastAsia="Times New Roman" w:hAnsi="Cambria Math"/>
                              <w:lang w:eastAsia="en-GB"/>
                            </w:rPr>
                            <m:t>I/OVolume</m:t>
                          </m:r>
                        </m:e>
                        <m:sub>
                          <m:r>
                            <w:rPr>
                              <w:rFonts w:ascii="Cambria Math" w:eastAsia="Times New Roman" w:hAnsi="Cambria Math"/>
                              <w:lang w:eastAsia="en-GB"/>
                            </w:rPr>
                            <m:t>VNF</m:t>
                          </m:r>
                        </m:sub>
                      </m:sSub>
                    </m:e>
                  </m:nary>
                </m:den>
              </m:f>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EC</m:t>
                  </m:r>
                </m:e>
                <m:sub>
                  <m:r>
                    <w:rPr>
                      <w:rFonts w:ascii="Cambria Math" w:eastAsia="Times New Roman" w:hAnsi="Cambria Math"/>
                      <w:lang w:eastAsia="en-GB"/>
                    </w:rPr>
                    <m:t>VNFINode</m:t>
                  </m:r>
                </m:sub>
              </m:sSub>
            </m:den>
          </m:f>
          <m:r>
            <w:rPr>
              <w:rFonts w:ascii="Cambria Math" w:eastAsia="Times New Roman" w:hAnsi="Cambria Math"/>
              <w:lang w:eastAsia="en-GB"/>
            </w:rPr>
            <m:t>=</m:t>
          </m:r>
          <m:f>
            <m:fPr>
              <m:ctrlPr>
                <w:rPr>
                  <w:rFonts w:ascii="Cambria Math" w:eastAsia="Times New Roman" w:hAnsi="Cambria Math"/>
                  <w:i/>
                  <w:lang w:eastAsia="en-GB"/>
                </w:rPr>
              </m:ctrlPr>
            </m:fPr>
            <m:num>
              <m:nary>
                <m:naryPr>
                  <m:chr m:val="∑"/>
                  <m:limLoc m:val="undOvr"/>
                  <m:supHide m:val="1"/>
                  <m:ctrlPr>
                    <w:rPr>
                      <w:rFonts w:ascii="Cambria Math" w:eastAsia="Times New Roman" w:hAnsi="Cambria Math"/>
                      <w:i/>
                      <w:lang w:eastAsia="en-GB"/>
                    </w:rPr>
                  </m:ctrlPr>
                </m:naryPr>
                <m:sub>
                  <m:r>
                    <w:rPr>
                      <w:rFonts w:ascii="Cambria Math" w:eastAsia="Times New Roman" w:hAnsi="Cambria Math"/>
                      <w:lang w:eastAsia="en-GB"/>
                    </w:rPr>
                    <m:t>VNF</m:t>
                  </m:r>
                </m:sub>
                <m:sup/>
                <m:e>
                  <m:sSub>
                    <m:sSubPr>
                      <m:ctrlPr>
                        <w:rPr>
                          <w:rFonts w:ascii="Cambria Math" w:eastAsia="Times New Roman" w:hAnsi="Cambria Math"/>
                          <w:i/>
                          <w:lang w:eastAsia="en-GB"/>
                        </w:rPr>
                      </m:ctrlPr>
                    </m:sSubPr>
                    <m:e>
                      <m:r>
                        <w:rPr>
                          <w:rFonts w:ascii="Cambria Math" w:eastAsia="Times New Roman" w:hAnsi="Cambria Math"/>
                          <w:lang w:eastAsia="en-GB"/>
                        </w:rPr>
                        <m:t>I/OVolume</m:t>
                      </m:r>
                    </m:e>
                    <m:sub>
                      <m:r>
                        <w:rPr>
                          <w:rFonts w:ascii="Cambria Math" w:eastAsia="Times New Roman" w:hAnsi="Cambria Math"/>
                          <w:lang w:eastAsia="en-GB"/>
                        </w:rPr>
                        <m:t>VNF</m:t>
                      </m:r>
                    </m:sub>
                  </m:sSub>
                </m:e>
              </m:nary>
            </m:num>
            <m:den>
              <m:sSub>
                <m:sSubPr>
                  <m:ctrlPr>
                    <w:rPr>
                      <w:rFonts w:ascii="Cambria Math" w:eastAsia="Times New Roman" w:hAnsi="Cambria Math"/>
                      <w:i/>
                      <w:lang w:eastAsia="en-GB"/>
                    </w:rPr>
                  </m:ctrlPr>
                </m:sSubPr>
                <m:e>
                  <m:r>
                    <w:rPr>
                      <w:rFonts w:ascii="Cambria Math" w:eastAsia="Times New Roman" w:hAnsi="Cambria Math"/>
                      <w:lang w:eastAsia="en-GB"/>
                    </w:rPr>
                    <m:t>EC</m:t>
                  </m:r>
                </m:e>
                <m:sub>
                  <m:r>
                    <w:rPr>
                      <w:rFonts w:ascii="Cambria Math" w:eastAsia="Times New Roman" w:hAnsi="Cambria Math"/>
                      <w:lang w:eastAsia="en-GB"/>
                    </w:rPr>
                    <m:t>VNFINode</m:t>
                  </m:r>
                </m:sub>
              </m:sSub>
            </m:den>
          </m:f>
        </m:oMath>
      </m:oMathPara>
    </w:p>
    <w:p w14:paraId="4A1EE810" w14:textId="0AAE97C9" w:rsidR="00C81B2A" w:rsidRDefault="00665ACF" w:rsidP="00665ACF">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sidR="00952805">
        <w:rPr>
          <w:rFonts w:eastAsia="Times New Roman"/>
          <w:lang w:eastAsia="en-GB"/>
        </w:rPr>
        <w:t xml:space="preserve">This means that the energy efficiency of the UPF part of a network slice is independent of the network slice and only dependent on the </w:t>
      </w:r>
      <w:r>
        <w:rPr>
          <w:rFonts w:eastAsia="Times New Roman"/>
          <w:lang w:eastAsia="en-GB"/>
        </w:rPr>
        <w:t>VNF</w:t>
      </w:r>
      <w:r w:rsidR="009D3FA3">
        <w:rPr>
          <w:rFonts w:eastAsia="Times New Roman"/>
          <w:lang w:eastAsia="en-GB"/>
        </w:rPr>
        <w:t>s</w:t>
      </w:r>
      <w:r>
        <w:rPr>
          <w:rFonts w:eastAsia="Times New Roman"/>
          <w:lang w:eastAsia="en-GB"/>
        </w:rPr>
        <w:t>.</w:t>
      </w:r>
    </w:p>
    <w:p w14:paraId="2AD9CA69" w14:textId="2225B097" w:rsidR="005401E7" w:rsidRPr="00FC1EE6" w:rsidRDefault="005401E7" w:rsidP="00145DA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9076FD">
        <w:rPr>
          <w:rFonts w:eastAsia="Times New Roman"/>
          <w:lang w:eastAsia="en-GB"/>
        </w:rPr>
        <w:t xml:space="preserve">The </w:t>
      </w:r>
      <w:proofErr w:type="spellStart"/>
      <w:r w:rsidR="009076FD">
        <w:rPr>
          <w:rFonts w:eastAsia="Times New Roman"/>
          <w:lang w:eastAsia="en-GB"/>
        </w:rPr>
        <w:t>EE</w:t>
      </w:r>
      <w:r w:rsidR="009076FD" w:rsidRPr="00041B9C">
        <w:rPr>
          <w:rFonts w:eastAsia="Times New Roman"/>
          <w:vertAlign w:val="subscript"/>
          <w:lang w:eastAsia="en-GB"/>
        </w:rPr>
        <w:t>ns</w:t>
      </w:r>
      <w:proofErr w:type="spellEnd"/>
      <w:r w:rsidR="009076FD">
        <w:rPr>
          <w:rFonts w:eastAsia="Times New Roman"/>
          <w:lang w:eastAsia="en-GB"/>
        </w:rPr>
        <w:t xml:space="preserve"> uses the </w:t>
      </w:r>
      <w:proofErr w:type="spellStart"/>
      <w:r w:rsidR="009076FD">
        <w:rPr>
          <w:rFonts w:eastAsia="Times New Roman"/>
          <w:lang w:eastAsia="en-GB"/>
        </w:rPr>
        <w:t>EC</w:t>
      </w:r>
      <w:r w:rsidR="009076FD" w:rsidRPr="008279CF">
        <w:rPr>
          <w:rFonts w:eastAsia="Times New Roman"/>
          <w:vertAlign w:val="subscript"/>
          <w:lang w:eastAsia="en-GB"/>
        </w:rPr>
        <w:t>ns</w:t>
      </w:r>
      <w:proofErr w:type="spellEnd"/>
      <w:r w:rsidR="009076FD">
        <w:rPr>
          <w:rFonts w:eastAsia="Times New Roman"/>
          <w:lang w:eastAsia="en-GB"/>
        </w:rPr>
        <w:t xml:space="preserve"> in the calculation where the </w:t>
      </w:r>
      <w:proofErr w:type="spellStart"/>
      <w:r w:rsidR="009076FD">
        <w:rPr>
          <w:rFonts w:eastAsia="Times New Roman"/>
          <w:lang w:eastAsia="en-GB"/>
        </w:rPr>
        <w:t>EC</w:t>
      </w:r>
      <w:r w:rsidR="009076FD" w:rsidRPr="00AF7E8C">
        <w:rPr>
          <w:rFonts w:eastAsia="Times New Roman"/>
          <w:vertAlign w:val="subscript"/>
          <w:lang w:eastAsia="en-GB"/>
        </w:rPr>
        <w:t>ns</w:t>
      </w:r>
      <w:proofErr w:type="spellEnd"/>
      <w:r w:rsidR="009076FD">
        <w:rPr>
          <w:rFonts w:eastAsia="Times New Roman"/>
          <w:lang w:eastAsia="en-GB"/>
        </w:rPr>
        <w:t xml:space="preserve"> is based on different things depending on the NF type e.g., for UPF it’s data volume, AM</w:t>
      </w:r>
      <w:r w:rsidR="00A26018">
        <w:rPr>
          <w:rFonts w:eastAsia="Times New Roman"/>
          <w:lang w:eastAsia="en-GB"/>
        </w:rPr>
        <w:t>F</w:t>
      </w:r>
      <w:r w:rsidR="00AE5774">
        <w:rPr>
          <w:rFonts w:eastAsia="Times New Roman"/>
          <w:lang w:eastAsia="en-GB"/>
        </w:rPr>
        <w:t xml:space="preserve"> it’s </w:t>
      </w:r>
      <w:r w:rsidR="00A26018" w:rsidRPr="00A26018">
        <w:rPr>
          <w:rFonts w:eastAsia="Times New Roman"/>
          <w:lang w:eastAsia="en-GB"/>
        </w:rPr>
        <w:t>mean number of registered subscribers</w:t>
      </w:r>
      <w:r w:rsidR="00A26018">
        <w:rPr>
          <w:rFonts w:eastAsia="Times New Roman"/>
          <w:lang w:eastAsia="en-GB"/>
        </w:rPr>
        <w:t xml:space="preserve">, </w:t>
      </w:r>
      <w:r w:rsidR="00271848">
        <w:rPr>
          <w:rFonts w:eastAsia="Times New Roman"/>
          <w:lang w:eastAsia="en-GB"/>
        </w:rPr>
        <w:t xml:space="preserve">while the </w:t>
      </w:r>
      <w:proofErr w:type="spellStart"/>
      <w:r w:rsidR="00271848">
        <w:rPr>
          <w:rFonts w:eastAsia="Times New Roman"/>
          <w:lang w:eastAsia="en-GB"/>
        </w:rPr>
        <w:t>EE</w:t>
      </w:r>
      <w:r w:rsidR="00271848" w:rsidRPr="00041B9C">
        <w:rPr>
          <w:rFonts w:eastAsia="Times New Roman"/>
          <w:vertAlign w:val="subscript"/>
          <w:lang w:eastAsia="en-GB"/>
        </w:rPr>
        <w:t>ns</w:t>
      </w:r>
      <w:proofErr w:type="spellEnd"/>
      <w:r w:rsidR="00271848" w:rsidRPr="00AC78B8">
        <w:rPr>
          <w:rFonts w:eastAsia="Times New Roman"/>
          <w:lang w:eastAsia="en-GB"/>
        </w:rPr>
        <w:t xml:space="preserve"> may be based on </w:t>
      </w:r>
      <w:r w:rsidR="00B8309D">
        <w:rPr>
          <w:rFonts w:eastAsia="Times New Roman"/>
          <w:lang w:eastAsia="en-GB"/>
        </w:rPr>
        <w:t>something else</w:t>
      </w:r>
      <w:r w:rsidR="00271848" w:rsidRPr="00AC78B8">
        <w:rPr>
          <w:rFonts w:eastAsia="Times New Roman"/>
          <w:lang w:eastAsia="en-GB"/>
        </w:rPr>
        <w:t xml:space="preserve"> </w:t>
      </w:r>
      <w:r w:rsidR="0084136A">
        <w:rPr>
          <w:rFonts w:eastAsia="Times New Roman"/>
          <w:lang w:eastAsia="en-GB"/>
        </w:rPr>
        <w:t xml:space="preserve">(e.g. mean number of PDU sessions) </w:t>
      </w:r>
      <w:r w:rsidR="00AC78B8" w:rsidRPr="00AC78B8">
        <w:rPr>
          <w:rFonts w:eastAsia="Times New Roman"/>
          <w:lang w:eastAsia="en-GB"/>
        </w:rPr>
        <w:t>independent on NF type</w:t>
      </w:r>
      <w:r w:rsidR="00AC78B8">
        <w:rPr>
          <w:rFonts w:eastAsia="Times New Roman"/>
          <w:lang w:eastAsia="en-GB"/>
        </w:rPr>
        <w:t>.</w:t>
      </w:r>
      <w:r w:rsidR="005F5C6C">
        <w:rPr>
          <w:rFonts w:eastAsia="Times New Roman"/>
          <w:lang w:eastAsia="en-GB"/>
        </w:rPr>
        <w:t xml:space="preserve"> This means that if </w:t>
      </w:r>
      <w:proofErr w:type="spellStart"/>
      <w:proofErr w:type="gramStart"/>
      <w:r w:rsidR="005F5C6C">
        <w:rPr>
          <w:rFonts w:eastAsia="Times New Roman"/>
          <w:lang w:eastAsia="en-GB"/>
        </w:rPr>
        <w:t>EE</w:t>
      </w:r>
      <w:r w:rsidR="005F5C6C" w:rsidRPr="00041B9C">
        <w:rPr>
          <w:rFonts w:eastAsia="Times New Roman"/>
          <w:vertAlign w:val="subscript"/>
          <w:lang w:eastAsia="en-GB"/>
        </w:rPr>
        <w:t>ns</w:t>
      </w:r>
      <w:r w:rsidR="005F5C6C">
        <w:rPr>
          <w:rFonts w:eastAsia="Times New Roman"/>
          <w:vertAlign w:val="subscript"/>
          <w:lang w:eastAsia="en-GB"/>
        </w:rPr>
        <w:t>,DV</w:t>
      </w:r>
      <w:proofErr w:type="spellEnd"/>
      <w:proofErr w:type="gramEnd"/>
      <w:r w:rsidR="005F5C6C">
        <w:rPr>
          <w:rFonts w:eastAsia="Times New Roman"/>
          <w:lang w:eastAsia="en-GB"/>
        </w:rPr>
        <w:t xml:space="preserve"> is used the AMF </w:t>
      </w:r>
      <w:r w:rsidR="00082964">
        <w:rPr>
          <w:rFonts w:eastAsia="Times New Roman"/>
          <w:lang w:eastAsia="en-GB"/>
        </w:rPr>
        <w:t>energy will then be based on the data volume with may lead to uncertainty in the result.</w:t>
      </w:r>
    </w:p>
    <w:p w14:paraId="18E274A6" w14:textId="56998CD8" w:rsidR="00CA72FC" w:rsidRDefault="0081312A" w:rsidP="00CB296B">
      <w:pPr>
        <w:rPr>
          <w:rFonts w:eastAsia="Times New Roman"/>
          <w:iCs/>
        </w:rPr>
      </w:pPr>
      <w:r>
        <w:rPr>
          <w:rFonts w:eastAsia="Times New Roman"/>
          <w:iCs/>
        </w:rPr>
        <w:t>Since the EE only introduces mor</w:t>
      </w:r>
      <w:r w:rsidR="00CA72FC">
        <w:rPr>
          <w:rFonts w:eastAsia="Times New Roman"/>
          <w:iCs/>
        </w:rPr>
        <w:t>e</w:t>
      </w:r>
      <w:r>
        <w:rPr>
          <w:rFonts w:eastAsia="Times New Roman"/>
          <w:iCs/>
        </w:rPr>
        <w:t xml:space="preserve"> </w:t>
      </w:r>
      <w:r w:rsidR="00CA72FC">
        <w:rPr>
          <w:rFonts w:eastAsia="Times New Roman"/>
          <w:iCs/>
        </w:rPr>
        <w:t>uncertainties</w:t>
      </w:r>
      <w:r>
        <w:rPr>
          <w:rFonts w:eastAsia="Times New Roman"/>
          <w:iCs/>
        </w:rPr>
        <w:t xml:space="preserve"> in the measurements it would be preferred if the CCS</w:t>
      </w:r>
      <w:r w:rsidR="005D59A8">
        <w:rPr>
          <w:rFonts w:eastAsia="Times New Roman"/>
          <w:iCs/>
        </w:rPr>
        <w:t xml:space="preserve"> (Converged Charging System)</w:t>
      </w:r>
      <w:r>
        <w:rPr>
          <w:rFonts w:eastAsia="Times New Roman"/>
          <w:iCs/>
        </w:rPr>
        <w:t xml:space="preserve"> could get the EC instead</w:t>
      </w:r>
      <w:r w:rsidR="00CA72FC">
        <w:rPr>
          <w:rFonts w:eastAsia="Times New Roman"/>
          <w:iCs/>
        </w:rPr>
        <w:t>, and in this case on an NF level</w:t>
      </w:r>
      <w:r w:rsidR="00B41AB0">
        <w:rPr>
          <w:rFonts w:eastAsia="Times New Roman"/>
          <w:iCs/>
        </w:rPr>
        <w:t xml:space="preserve">, not </w:t>
      </w:r>
      <w:r w:rsidR="000C62F9">
        <w:rPr>
          <w:rFonts w:eastAsia="Times New Roman"/>
          <w:iCs/>
        </w:rPr>
        <w:t>necessarily</w:t>
      </w:r>
      <w:r w:rsidR="00B41AB0">
        <w:rPr>
          <w:rFonts w:eastAsia="Times New Roman"/>
          <w:iCs/>
        </w:rPr>
        <w:t xml:space="preserve"> split on a </w:t>
      </w:r>
      <w:r w:rsidR="000C62F9">
        <w:rPr>
          <w:rFonts w:eastAsia="Times New Roman"/>
          <w:iCs/>
        </w:rPr>
        <w:t>per network slice</w:t>
      </w:r>
      <w:r w:rsidR="00CA72FC">
        <w:rPr>
          <w:rFonts w:eastAsia="Times New Roman"/>
          <w:iCs/>
        </w:rPr>
        <w:t>.</w:t>
      </w:r>
    </w:p>
    <w:p w14:paraId="7B87E600" w14:textId="08078684" w:rsidR="004A1807" w:rsidRPr="0012103E" w:rsidRDefault="009D3E6B" w:rsidP="004A1807">
      <w:pPr>
        <w:rPr>
          <w:rFonts w:eastAsia="Times New Roman"/>
          <w:iCs/>
        </w:rPr>
      </w:pPr>
      <w:r>
        <w:rPr>
          <w:rFonts w:eastAsia="Times New Roman"/>
          <w:iCs/>
        </w:rPr>
        <w:t xml:space="preserve">The </w:t>
      </w:r>
      <w:r w:rsidR="00400867">
        <w:rPr>
          <w:rFonts w:eastAsia="Times New Roman"/>
          <w:iCs/>
        </w:rPr>
        <w:t>CCS</w:t>
      </w:r>
      <w:r>
        <w:rPr>
          <w:rFonts w:eastAsia="Times New Roman"/>
          <w:iCs/>
        </w:rPr>
        <w:t xml:space="preserve"> can calculate the number of </w:t>
      </w:r>
      <w:r w:rsidR="000A788F">
        <w:rPr>
          <w:rFonts w:eastAsia="Times New Roman"/>
          <w:iCs/>
        </w:rPr>
        <w:t xml:space="preserve">PDU Sessions, </w:t>
      </w:r>
      <w:r w:rsidR="00944E3F">
        <w:rPr>
          <w:rFonts w:eastAsia="Times New Roman"/>
          <w:iCs/>
        </w:rPr>
        <w:t xml:space="preserve">number of </w:t>
      </w:r>
      <w:r w:rsidR="00F92896">
        <w:rPr>
          <w:rFonts w:eastAsia="Times New Roman"/>
          <w:iCs/>
        </w:rPr>
        <w:t>registration</w:t>
      </w:r>
      <w:r w:rsidR="0055336B">
        <w:rPr>
          <w:rFonts w:eastAsia="Times New Roman"/>
          <w:iCs/>
        </w:rPr>
        <w:t>s</w:t>
      </w:r>
      <w:r w:rsidR="00BE5585">
        <w:rPr>
          <w:rFonts w:eastAsia="Times New Roman"/>
          <w:iCs/>
        </w:rPr>
        <w:t xml:space="preserve">, data volume </w:t>
      </w:r>
      <w:r w:rsidR="00F92896">
        <w:rPr>
          <w:rFonts w:eastAsia="Times New Roman"/>
          <w:iCs/>
        </w:rPr>
        <w:t xml:space="preserve">either </w:t>
      </w:r>
      <w:r w:rsidR="00400867">
        <w:rPr>
          <w:rFonts w:eastAsia="Times New Roman"/>
          <w:iCs/>
        </w:rPr>
        <w:t xml:space="preserve">per NF type, NF instance, </w:t>
      </w:r>
      <w:r w:rsidR="00BF1E26">
        <w:rPr>
          <w:rFonts w:eastAsia="Times New Roman"/>
          <w:iCs/>
        </w:rPr>
        <w:t>S-NSSAI, and per UE</w:t>
      </w:r>
      <w:r w:rsidR="0055336B">
        <w:rPr>
          <w:rFonts w:eastAsia="Times New Roman"/>
          <w:iCs/>
        </w:rPr>
        <w:t>.</w:t>
      </w:r>
      <w:r w:rsidR="00301636">
        <w:rPr>
          <w:rFonts w:eastAsia="Times New Roman"/>
          <w:iCs/>
        </w:rPr>
        <w:t xml:space="preserve"> </w:t>
      </w:r>
      <w:r w:rsidR="004A1807">
        <w:rPr>
          <w:rFonts w:eastAsia="Times New Roman"/>
          <w:iCs/>
        </w:rPr>
        <w:t xml:space="preserve">This means that in the CCS it is possible to calculate the number of started PDU session or mean number of concurrent PDU session in an SMF instance by gathering all records that contain the SMF instance. With all the records for a specific SMF instance within specified duration it could calculate the percentage a specific S-NSSAI could be seen as contributing to the EC, it could even calculate the percentage for a specific SUPI. Alternatively, the CCS could use counters that would count per SMF instance and S-NSSAI (and/or SUPI) the number of PDU sessions and by this have a up to date percentage that could then change over time. If the </w:t>
      </w:r>
      <w:proofErr w:type="gramStart"/>
      <w:r w:rsidR="004A1807">
        <w:rPr>
          <w:rFonts w:eastAsia="Times New Roman"/>
          <w:iCs/>
        </w:rPr>
        <w:t>CCS</w:t>
      </w:r>
      <w:proofErr w:type="gramEnd"/>
      <w:r w:rsidR="004A1807">
        <w:rPr>
          <w:rFonts w:eastAsia="Times New Roman"/>
          <w:iCs/>
        </w:rPr>
        <w:t xml:space="preserve"> then </w:t>
      </w:r>
      <w:r w:rsidR="003B2354">
        <w:rPr>
          <w:rFonts w:eastAsia="Times New Roman"/>
          <w:iCs/>
        </w:rPr>
        <w:t>has</w:t>
      </w:r>
      <w:r w:rsidR="004A1807">
        <w:rPr>
          <w:rFonts w:eastAsia="Times New Roman"/>
          <w:iCs/>
        </w:rPr>
        <w:t xml:space="preserve"> the EC</w:t>
      </w:r>
      <w:r w:rsidR="004A1807" w:rsidRPr="00175260">
        <w:rPr>
          <w:rFonts w:eastAsia="Times New Roman"/>
          <w:iCs/>
          <w:vertAlign w:val="subscript"/>
        </w:rPr>
        <w:t>NF</w:t>
      </w:r>
      <w:r w:rsidR="004A1807">
        <w:rPr>
          <w:rFonts w:eastAsia="Times New Roman"/>
          <w:iCs/>
        </w:rPr>
        <w:t xml:space="preserve"> with its measurement duration this could then be used to estimate the portion of the EC that could be considered used by that specific S-SNSSAI and/or SUPI.</w:t>
      </w:r>
    </w:p>
    <w:p w14:paraId="278F7840" w14:textId="77777777" w:rsidR="004A1807" w:rsidRDefault="004A1807" w:rsidP="004A1807">
      <w:pPr>
        <w:overflowPunct w:val="0"/>
        <w:autoSpaceDE w:val="0"/>
        <w:autoSpaceDN w:val="0"/>
        <w:adjustRightInd w:val="0"/>
        <w:textAlignment w:val="baseline"/>
        <w:rPr>
          <w:rFonts w:eastAsia="Times New Roman"/>
          <w:lang w:eastAsia="en-GB"/>
        </w:rPr>
      </w:pPr>
      <w:r>
        <w:rPr>
          <w:rFonts w:eastAsia="Times New Roman"/>
          <w:lang w:eastAsia="en-GB"/>
        </w:rPr>
        <w:t>Similarly, could be done for UPF but here the volume would be used instead of the PDU sessions, to calculate the percentage, and for SMSF the number of sent/received SMS would be used.</w:t>
      </w:r>
    </w:p>
    <w:p w14:paraId="4604F89B" w14:textId="7C6B015C" w:rsidR="004A1807" w:rsidRDefault="004A1807" w:rsidP="004A1807">
      <w:pPr>
        <w:overflowPunct w:val="0"/>
        <w:autoSpaceDE w:val="0"/>
        <w:autoSpaceDN w:val="0"/>
        <w:adjustRightInd w:val="0"/>
        <w:textAlignment w:val="baseline"/>
        <w:rPr>
          <w:rFonts w:eastAsia="Times New Roman"/>
          <w:lang w:eastAsia="en-GB"/>
        </w:rPr>
      </w:pPr>
      <w:r>
        <w:rPr>
          <w:rFonts w:eastAsia="Times New Roman"/>
          <w:lang w:eastAsia="en-GB"/>
        </w:rPr>
        <w:t xml:space="preserve">For the AMF only the NSSAI is known and not the actual S-NSSAI this means that the AMF portion would in this case have to be measured for the SMF which also include the AMF so by using both AMF and SMF information it can be estimated how much a specific S-NSSAI can be considered to have been used in the AMF. </w:t>
      </w:r>
      <w:r w:rsidR="00C97182">
        <w:rPr>
          <w:rFonts w:eastAsia="Times New Roman"/>
          <w:lang w:eastAsia="en-GB"/>
        </w:rPr>
        <w:t xml:space="preserve">Using the </w:t>
      </w:r>
      <w:r w:rsidR="005A71FC">
        <w:rPr>
          <w:rFonts w:eastAsia="Times New Roman"/>
          <w:lang w:eastAsia="en-GB"/>
        </w:rPr>
        <w:t xml:space="preserve">S-NSSAI of the </w:t>
      </w:r>
      <w:r w:rsidR="00D010EF">
        <w:rPr>
          <w:rFonts w:eastAsia="Times New Roman"/>
          <w:lang w:eastAsia="en-GB"/>
        </w:rPr>
        <w:t>selected</w:t>
      </w:r>
      <w:r w:rsidR="005A71FC">
        <w:rPr>
          <w:rFonts w:eastAsia="Times New Roman"/>
          <w:lang w:eastAsia="en-GB"/>
        </w:rPr>
        <w:t xml:space="preserve"> S-NSSAI means that the </w:t>
      </w:r>
      <w:r w:rsidR="00AD4F2E">
        <w:rPr>
          <w:rFonts w:eastAsia="Times New Roman"/>
          <w:lang w:eastAsia="en-GB"/>
        </w:rPr>
        <w:t xml:space="preserve">other S-NSSAIs in the NSSAI </w:t>
      </w:r>
      <w:r w:rsidR="003D60AA">
        <w:rPr>
          <w:rFonts w:eastAsia="Times New Roman"/>
          <w:lang w:eastAsia="en-GB"/>
        </w:rPr>
        <w:t xml:space="preserve">will be seen as not impacting the EC of the AMF, however if there would have been only one S-NSSAI that can be used this would require less </w:t>
      </w:r>
      <w:r w:rsidR="0027778E">
        <w:rPr>
          <w:rFonts w:eastAsia="Times New Roman"/>
          <w:lang w:eastAsia="en-GB"/>
        </w:rPr>
        <w:t>processing</w:t>
      </w:r>
      <w:r>
        <w:rPr>
          <w:rFonts w:eastAsia="Times New Roman"/>
          <w:lang w:eastAsia="en-GB"/>
        </w:rPr>
        <w:t>.</w:t>
      </w:r>
      <w:r w:rsidR="0027778E">
        <w:rPr>
          <w:rFonts w:eastAsia="Times New Roman"/>
          <w:lang w:eastAsia="en-GB"/>
        </w:rPr>
        <w:t xml:space="preserve"> This means that the</w:t>
      </w:r>
      <w:r w:rsidR="00AC79C1">
        <w:rPr>
          <w:rFonts w:eastAsia="Times New Roman"/>
          <w:lang w:eastAsia="en-GB"/>
        </w:rPr>
        <w:t xml:space="preserve"> </w:t>
      </w:r>
      <w:r w:rsidR="0027778E">
        <w:rPr>
          <w:rFonts w:eastAsia="Times New Roman"/>
          <w:lang w:eastAsia="en-GB"/>
        </w:rPr>
        <w:t>S-NSSAI selected will have to take the EC of being selected.</w:t>
      </w:r>
    </w:p>
    <w:p w14:paraId="423A2F75" w14:textId="4FEC6719" w:rsidR="002E2CD3" w:rsidRDefault="004A1807" w:rsidP="00420486">
      <w:pPr>
        <w:overflowPunct w:val="0"/>
        <w:autoSpaceDE w:val="0"/>
        <w:autoSpaceDN w:val="0"/>
        <w:adjustRightInd w:val="0"/>
        <w:textAlignment w:val="baseline"/>
        <w:rPr>
          <w:rFonts w:eastAsia="Times New Roman"/>
          <w:lang w:eastAsia="en-GB"/>
        </w:rPr>
      </w:pPr>
      <w:r>
        <w:rPr>
          <w:rFonts w:eastAsia="Times New Roman"/>
          <w:lang w:eastAsia="en-GB"/>
        </w:rPr>
        <w:t xml:space="preserve">For the </w:t>
      </w:r>
      <w:proofErr w:type="spellStart"/>
      <w:r>
        <w:rPr>
          <w:rFonts w:eastAsia="Times New Roman"/>
          <w:lang w:eastAsia="en-GB"/>
        </w:rPr>
        <w:t>gNB</w:t>
      </w:r>
      <w:proofErr w:type="spellEnd"/>
      <w:r>
        <w:rPr>
          <w:rFonts w:eastAsia="Times New Roman"/>
          <w:lang w:eastAsia="en-GB"/>
        </w:rPr>
        <w:t xml:space="preserve"> it is possible to get information about the or location of the UE from the SMF to be able to calculate also the S-NSSAI EC in the </w:t>
      </w:r>
      <w:proofErr w:type="spellStart"/>
      <w:proofErr w:type="gramStart"/>
      <w:r>
        <w:rPr>
          <w:rFonts w:eastAsia="Times New Roman"/>
          <w:lang w:eastAsia="en-GB"/>
        </w:rPr>
        <w:t>gNB</w:t>
      </w:r>
      <w:proofErr w:type="spellEnd"/>
      <w:proofErr w:type="gramEnd"/>
      <w:r>
        <w:rPr>
          <w:rFonts w:eastAsia="Times New Roman"/>
          <w:lang w:eastAsia="en-GB"/>
        </w:rPr>
        <w:t xml:space="preserve"> but it will increase the load in the system and thereby also increase the EC.</w:t>
      </w:r>
    </w:p>
    <w:p w14:paraId="6531D406" w14:textId="37476867" w:rsidR="00D14BF9" w:rsidRPr="00420486" w:rsidRDefault="00D14BF9" w:rsidP="00420486">
      <w:pPr>
        <w:overflowPunct w:val="0"/>
        <w:autoSpaceDE w:val="0"/>
        <w:autoSpaceDN w:val="0"/>
        <w:adjustRightInd w:val="0"/>
        <w:textAlignment w:val="baseline"/>
        <w:rPr>
          <w:rFonts w:eastAsia="Times New Roman"/>
          <w:lang w:eastAsia="en-GB"/>
        </w:rPr>
      </w:pPr>
      <w:r>
        <w:rPr>
          <w:rFonts w:eastAsia="Times New Roman"/>
          <w:lang w:eastAsia="en-GB"/>
        </w:rPr>
        <w:t>Combin</w:t>
      </w:r>
      <w:r w:rsidR="0058725B">
        <w:rPr>
          <w:rFonts w:eastAsia="Times New Roman"/>
          <w:lang w:eastAsia="en-GB"/>
        </w:rPr>
        <w:t>ation of</w:t>
      </w:r>
      <w:r>
        <w:rPr>
          <w:rFonts w:eastAsia="Times New Roman"/>
          <w:lang w:eastAsia="en-GB"/>
        </w:rPr>
        <w:t xml:space="preserve"> all the information and calculations </w:t>
      </w:r>
      <w:r w:rsidR="00D010EF">
        <w:rPr>
          <w:rFonts w:eastAsia="Times New Roman"/>
          <w:lang w:eastAsia="en-GB"/>
        </w:rPr>
        <w:t>mean</w:t>
      </w:r>
      <w:r>
        <w:rPr>
          <w:rFonts w:eastAsia="Times New Roman"/>
          <w:lang w:eastAsia="en-GB"/>
        </w:rPr>
        <w:t xml:space="preserve"> that </w:t>
      </w:r>
      <w:r w:rsidR="00D010EF">
        <w:rPr>
          <w:rFonts w:eastAsia="Times New Roman"/>
          <w:lang w:eastAsia="en-GB"/>
        </w:rPr>
        <w:t xml:space="preserve">the CCS can do estimates for </w:t>
      </w:r>
      <w:r w:rsidR="00F30AFB">
        <w:rPr>
          <w:rFonts w:eastAsia="Times New Roman"/>
          <w:lang w:eastAsia="en-GB"/>
        </w:rPr>
        <w:t xml:space="preserve">energy consumption for a UE, </w:t>
      </w:r>
      <w:r w:rsidR="00EA3A61">
        <w:rPr>
          <w:rFonts w:eastAsia="Times New Roman"/>
          <w:lang w:eastAsia="en-GB"/>
        </w:rPr>
        <w:t xml:space="preserve">group of UEs, and </w:t>
      </w:r>
      <w:r w:rsidR="00F30AFB">
        <w:rPr>
          <w:rFonts w:eastAsia="Times New Roman"/>
          <w:lang w:eastAsia="en-GB"/>
        </w:rPr>
        <w:t>S-NSSAI</w:t>
      </w:r>
      <w:r w:rsidR="00EA3A61">
        <w:rPr>
          <w:rFonts w:eastAsia="Times New Roman"/>
          <w:lang w:eastAsia="en-GB"/>
        </w:rPr>
        <w:t>.</w:t>
      </w:r>
    </w:p>
    <w:p w14:paraId="4348BC38" w14:textId="6F3C1B72" w:rsidR="00CB296B" w:rsidRPr="00CB296B" w:rsidRDefault="00CB296B" w:rsidP="00CB296B">
      <w:pPr>
        <w:keepNext/>
        <w:keepLines/>
        <w:spacing w:before="180"/>
        <w:ind w:left="1134" w:hanging="1134"/>
        <w:outlineLvl w:val="1"/>
        <w:rPr>
          <w:rFonts w:ascii="Arial" w:eastAsia="Times New Roman" w:hAnsi="Arial"/>
          <w:sz w:val="32"/>
        </w:rPr>
      </w:pPr>
      <w:r w:rsidRPr="00CB296B">
        <w:rPr>
          <w:rFonts w:ascii="Arial" w:eastAsia="Times New Roman" w:hAnsi="Arial"/>
          <w:sz w:val="32"/>
        </w:rPr>
        <w:t>3.3</w:t>
      </w:r>
      <w:r w:rsidR="009B575E">
        <w:rPr>
          <w:rFonts w:ascii="Arial" w:eastAsia="Times New Roman" w:hAnsi="Arial"/>
          <w:sz w:val="32"/>
        </w:rPr>
        <w:tab/>
      </w:r>
      <w:r w:rsidRPr="00CB296B">
        <w:rPr>
          <w:rFonts w:ascii="Arial" w:eastAsia="Times New Roman" w:hAnsi="Arial"/>
          <w:sz w:val="32"/>
        </w:rPr>
        <w:t>Observations</w:t>
      </w:r>
    </w:p>
    <w:p w14:paraId="58697919" w14:textId="1DEB2781" w:rsidR="00CB296B" w:rsidRPr="00CB296B" w:rsidRDefault="00CB296B" w:rsidP="00CB296B">
      <w:pPr>
        <w:rPr>
          <w:rFonts w:eastAsia="Times New Roman"/>
          <w:iCs/>
        </w:rPr>
      </w:pPr>
      <w:r w:rsidRPr="00CB296B">
        <w:rPr>
          <w:rFonts w:eastAsia="Times New Roman"/>
          <w:iCs/>
        </w:rPr>
        <w:t xml:space="preserve">Observation 1: </w:t>
      </w:r>
      <w:r w:rsidR="00DB3831">
        <w:rPr>
          <w:rFonts w:eastAsia="Times New Roman"/>
          <w:iCs/>
        </w:rPr>
        <w:t>To be able to estimate energy consumption it would be preferred for the CCS to get the EC KPIs instead of the EE KPIs</w:t>
      </w:r>
    </w:p>
    <w:p w14:paraId="61579C3B" w14:textId="2B5E9493" w:rsidR="00CB296B" w:rsidRPr="00CB296B" w:rsidRDefault="00CB296B" w:rsidP="00CB296B">
      <w:pPr>
        <w:rPr>
          <w:rFonts w:eastAsia="Times New Roman"/>
          <w:iCs/>
        </w:rPr>
      </w:pPr>
      <w:r w:rsidRPr="00CB296B">
        <w:rPr>
          <w:rFonts w:eastAsia="Times New Roman"/>
          <w:iCs/>
        </w:rPr>
        <w:t xml:space="preserve">Observation 2: </w:t>
      </w:r>
      <w:r w:rsidR="001A79DC">
        <w:rPr>
          <w:rFonts w:eastAsia="Times New Roman"/>
          <w:iCs/>
        </w:rPr>
        <w:t xml:space="preserve">The EC KPIs should be an a per NF bases to provide the most flexibility </w:t>
      </w:r>
      <w:r w:rsidR="00D95C92">
        <w:rPr>
          <w:rFonts w:eastAsia="Times New Roman"/>
          <w:iCs/>
        </w:rPr>
        <w:t>for</w:t>
      </w:r>
      <w:r w:rsidR="006165F1">
        <w:rPr>
          <w:rFonts w:eastAsia="Times New Roman"/>
          <w:iCs/>
        </w:rPr>
        <w:t xml:space="preserve"> calculations in CCS</w:t>
      </w:r>
      <w:r w:rsidRPr="00CB296B">
        <w:rPr>
          <w:rFonts w:eastAsia="Times New Roman"/>
          <w:iCs/>
        </w:rPr>
        <w:t>.</w:t>
      </w:r>
    </w:p>
    <w:p w14:paraId="79116FB4" w14:textId="24C56A22" w:rsidR="00CB296B" w:rsidRPr="00CB296B" w:rsidRDefault="00CB296B" w:rsidP="00CB296B">
      <w:pPr>
        <w:rPr>
          <w:rFonts w:eastAsia="Times New Roman"/>
        </w:rPr>
      </w:pPr>
      <w:r w:rsidRPr="00CB296B">
        <w:rPr>
          <w:rFonts w:eastAsia="Times New Roman"/>
          <w:iCs/>
        </w:rPr>
        <w:t>Observation 3:</w:t>
      </w:r>
      <w:r w:rsidR="003B2BA9">
        <w:rPr>
          <w:rFonts w:eastAsia="Times New Roman"/>
          <w:iCs/>
        </w:rPr>
        <w:t xml:space="preserve"> </w:t>
      </w:r>
      <w:r w:rsidR="00D95C92">
        <w:rPr>
          <w:rFonts w:eastAsia="Times New Roman"/>
          <w:iCs/>
        </w:rPr>
        <w:t xml:space="preserve">It could be </w:t>
      </w:r>
      <w:r w:rsidR="00E8680F">
        <w:rPr>
          <w:rFonts w:eastAsia="Times New Roman"/>
          <w:iCs/>
        </w:rPr>
        <w:t xml:space="preserve">good to have an informative annex describing on how the EC KPIs can be used together with the charging </w:t>
      </w:r>
      <w:r w:rsidR="00A03BC1">
        <w:rPr>
          <w:rFonts w:eastAsia="Times New Roman"/>
          <w:iCs/>
        </w:rPr>
        <w:t>information.</w:t>
      </w:r>
    </w:p>
    <w:p w14:paraId="233737F1" w14:textId="77777777" w:rsidR="00CB296B" w:rsidRPr="00CB296B" w:rsidRDefault="00CB296B" w:rsidP="00CB296B">
      <w:pPr>
        <w:keepNext/>
        <w:keepLines/>
        <w:pBdr>
          <w:top w:val="single" w:sz="12" w:space="3" w:color="auto"/>
        </w:pBdr>
        <w:spacing w:before="240"/>
        <w:ind w:left="1134" w:hanging="1134"/>
        <w:outlineLvl w:val="0"/>
        <w:rPr>
          <w:rFonts w:ascii="Arial" w:eastAsia="Times New Roman" w:hAnsi="Arial"/>
          <w:sz w:val="36"/>
        </w:rPr>
      </w:pPr>
      <w:r w:rsidRPr="00CB296B">
        <w:rPr>
          <w:rFonts w:ascii="Arial" w:eastAsia="Times New Roman" w:hAnsi="Arial"/>
          <w:sz w:val="36"/>
        </w:rPr>
        <w:t>4</w:t>
      </w:r>
      <w:r w:rsidRPr="00CB296B">
        <w:rPr>
          <w:rFonts w:ascii="Arial" w:eastAsia="Times New Roman" w:hAnsi="Arial"/>
          <w:sz w:val="36"/>
        </w:rPr>
        <w:tab/>
        <w:t xml:space="preserve">Detailed </w:t>
      </w:r>
      <w:proofErr w:type="gramStart"/>
      <w:r w:rsidRPr="00CB296B">
        <w:rPr>
          <w:rFonts w:ascii="Arial" w:eastAsia="Times New Roman" w:hAnsi="Arial"/>
          <w:sz w:val="36"/>
        </w:rPr>
        <w:t>proposal</w:t>
      </w:r>
      <w:proofErr w:type="gramEnd"/>
    </w:p>
    <w:p w14:paraId="187D3D6C" w14:textId="3F8A1AEB" w:rsidR="00951649" w:rsidRPr="00037061" w:rsidRDefault="00CB296B" w:rsidP="00CB296B">
      <w:pPr>
        <w:rPr>
          <w:iCs/>
        </w:rPr>
      </w:pPr>
      <w:r w:rsidRPr="00CB296B">
        <w:rPr>
          <w:rFonts w:eastAsia="Times New Roman"/>
          <w:iCs/>
        </w:rPr>
        <w:t xml:space="preserve">Proposal </w:t>
      </w:r>
      <w:r w:rsidR="00F41BBA">
        <w:rPr>
          <w:rFonts w:eastAsia="Times New Roman"/>
          <w:iCs/>
        </w:rPr>
        <w:t>1</w:t>
      </w:r>
      <w:r w:rsidRPr="00CB296B">
        <w:rPr>
          <w:rFonts w:eastAsia="Times New Roman"/>
          <w:iCs/>
        </w:rPr>
        <w:t xml:space="preserve">: For observation 3 </w:t>
      </w:r>
      <w:r w:rsidR="000E0C6B">
        <w:rPr>
          <w:rFonts w:eastAsia="Times New Roman"/>
          <w:iCs/>
        </w:rPr>
        <w:t xml:space="preserve">we could extent the current work item to </w:t>
      </w:r>
      <w:r w:rsidR="00A03BC1">
        <w:rPr>
          <w:rFonts w:eastAsia="Times New Roman"/>
          <w:iCs/>
        </w:rPr>
        <w:t>also include</w:t>
      </w:r>
      <w:r w:rsidR="000E0C6B">
        <w:rPr>
          <w:rFonts w:eastAsia="Times New Roman"/>
          <w:iCs/>
        </w:rPr>
        <w:t xml:space="preserve"> the informative annex on energy consumption estimation calculations.</w:t>
      </w:r>
    </w:p>
    <w:sectPr w:rsidR="00951649" w:rsidRPr="0003706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50EDB" w14:textId="77777777" w:rsidR="00AD4B0A" w:rsidRDefault="00AD4B0A">
      <w:r>
        <w:separator/>
      </w:r>
    </w:p>
  </w:endnote>
  <w:endnote w:type="continuationSeparator" w:id="0">
    <w:p w14:paraId="3DB06869" w14:textId="77777777" w:rsidR="00AD4B0A" w:rsidRDefault="00AD4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5CC8A" w14:textId="77777777" w:rsidR="00AD4B0A" w:rsidRDefault="00AD4B0A">
      <w:r>
        <w:separator/>
      </w:r>
    </w:p>
  </w:footnote>
  <w:footnote w:type="continuationSeparator" w:id="0">
    <w:p w14:paraId="331B31A5" w14:textId="77777777" w:rsidR="00AD4B0A" w:rsidRDefault="00AD4B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8"/>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4"/>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7"/>
  </w:num>
  <w:num w:numId="24" w16cid:durableId="12397073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30F"/>
    <w:rsid w:val="00012515"/>
    <w:rsid w:val="0002249F"/>
    <w:rsid w:val="000230A3"/>
    <w:rsid w:val="00024AB2"/>
    <w:rsid w:val="00025841"/>
    <w:rsid w:val="00025B17"/>
    <w:rsid w:val="00027ABF"/>
    <w:rsid w:val="00027CC5"/>
    <w:rsid w:val="00030B79"/>
    <w:rsid w:val="0003262B"/>
    <w:rsid w:val="00036F13"/>
    <w:rsid w:val="00037061"/>
    <w:rsid w:val="00041B9C"/>
    <w:rsid w:val="00045EAD"/>
    <w:rsid w:val="00046389"/>
    <w:rsid w:val="0005347A"/>
    <w:rsid w:val="000655EF"/>
    <w:rsid w:val="00074722"/>
    <w:rsid w:val="0008083D"/>
    <w:rsid w:val="000819D8"/>
    <w:rsid w:val="00082964"/>
    <w:rsid w:val="00085D0B"/>
    <w:rsid w:val="00091AA0"/>
    <w:rsid w:val="000934A6"/>
    <w:rsid w:val="0009420F"/>
    <w:rsid w:val="000A2C6C"/>
    <w:rsid w:val="000A317D"/>
    <w:rsid w:val="000A4660"/>
    <w:rsid w:val="000A65D6"/>
    <w:rsid w:val="000A788F"/>
    <w:rsid w:val="000A7A36"/>
    <w:rsid w:val="000B4A47"/>
    <w:rsid w:val="000B61B3"/>
    <w:rsid w:val="000C606C"/>
    <w:rsid w:val="000C62E9"/>
    <w:rsid w:val="000C62F9"/>
    <w:rsid w:val="000D1B5B"/>
    <w:rsid w:val="000D3724"/>
    <w:rsid w:val="000E0949"/>
    <w:rsid w:val="000E0C6B"/>
    <w:rsid w:val="000E1AD2"/>
    <w:rsid w:val="000E2DCB"/>
    <w:rsid w:val="000E626A"/>
    <w:rsid w:val="000E7692"/>
    <w:rsid w:val="000F1E46"/>
    <w:rsid w:val="000F23EF"/>
    <w:rsid w:val="000F3EE7"/>
    <w:rsid w:val="0010401F"/>
    <w:rsid w:val="001059B0"/>
    <w:rsid w:val="00106DED"/>
    <w:rsid w:val="00110E99"/>
    <w:rsid w:val="00112FC3"/>
    <w:rsid w:val="00116BF4"/>
    <w:rsid w:val="001202FB"/>
    <w:rsid w:val="0012103E"/>
    <w:rsid w:val="00121470"/>
    <w:rsid w:val="0012160E"/>
    <w:rsid w:val="001343B4"/>
    <w:rsid w:val="00140FC7"/>
    <w:rsid w:val="0014191E"/>
    <w:rsid w:val="00141C1A"/>
    <w:rsid w:val="00143268"/>
    <w:rsid w:val="00145DA1"/>
    <w:rsid w:val="001470AE"/>
    <w:rsid w:val="00147E06"/>
    <w:rsid w:val="00150214"/>
    <w:rsid w:val="001508D6"/>
    <w:rsid w:val="00152C73"/>
    <w:rsid w:val="00152F1D"/>
    <w:rsid w:val="0015785C"/>
    <w:rsid w:val="0016017B"/>
    <w:rsid w:val="00163262"/>
    <w:rsid w:val="00163C41"/>
    <w:rsid w:val="00166C66"/>
    <w:rsid w:val="001675FD"/>
    <w:rsid w:val="00167A6A"/>
    <w:rsid w:val="00173FA3"/>
    <w:rsid w:val="00175260"/>
    <w:rsid w:val="00175C64"/>
    <w:rsid w:val="00180FB4"/>
    <w:rsid w:val="00184B6F"/>
    <w:rsid w:val="00185638"/>
    <w:rsid w:val="001861E5"/>
    <w:rsid w:val="001918E8"/>
    <w:rsid w:val="0019341A"/>
    <w:rsid w:val="00193A19"/>
    <w:rsid w:val="0019426B"/>
    <w:rsid w:val="001969DA"/>
    <w:rsid w:val="00197930"/>
    <w:rsid w:val="001A4EFA"/>
    <w:rsid w:val="001A57C3"/>
    <w:rsid w:val="001A79DC"/>
    <w:rsid w:val="001B1652"/>
    <w:rsid w:val="001B2D88"/>
    <w:rsid w:val="001B3589"/>
    <w:rsid w:val="001B530A"/>
    <w:rsid w:val="001B6DEA"/>
    <w:rsid w:val="001B6E06"/>
    <w:rsid w:val="001C1382"/>
    <w:rsid w:val="001C2399"/>
    <w:rsid w:val="001C3EC8"/>
    <w:rsid w:val="001C66E7"/>
    <w:rsid w:val="001D2BD4"/>
    <w:rsid w:val="001D4258"/>
    <w:rsid w:val="001D6911"/>
    <w:rsid w:val="001E44A4"/>
    <w:rsid w:val="001E4833"/>
    <w:rsid w:val="001E5868"/>
    <w:rsid w:val="001E5A80"/>
    <w:rsid w:val="001E750F"/>
    <w:rsid w:val="001F0223"/>
    <w:rsid w:val="001F487C"/>
    <w:rsid w:val="001F6A38"/>
    <w:rsid w:val="001F6A50"/>
    <w:rsid w:val="00201769"/>
    <w:rsid w:val="00201947"/>
    <w:rsid w:val="0020395B"/>
    <w:rsid w:val="002046CB"/>
    <w:rsid w:val="00204DC9"/>
    <w:rsid w:val="00205E42"/>
    <w:rsid w:val="002062C0"/>
    <w:rsid w:val="00207E3E"/>
    <w:rsid w:val="00210F07"/>
    <w:rsid w:val="00212C47"/>
    <w:rsid w:val="00215130"/>
    <w:rsid w:val="00215D50"/>
    <w:rsid w:val="00217D16"/>
    <w:rsid w:val="0022092E"/>
    <w:rsid w:val="002238D1"/>
    <w:rsid w:val="00230002"/>
    <w:rsid w:val="0023036A"/>
    <w:rsid w:val="002307C0"/>
    <w:rsid w:val="002374E8"/>
    <w:rsid w:val="00240BB6"/>
    <w:rsid w:val="00240BF9"/>
    <w:rsid w:val="0024102B"/>
    <w:rsid w:val="00243A43"/>
    <w:rsid w:val="00244C9A"/>
    <w:rsid w:val="00247216"/>
    <w:rsid w:val="00253168"/>
    <w:rsid w:val="00255A24"/>
    <w:rsid w:val="00261B1C"/>
    <w:rsid w:val="00261ECF"/>
    <w:rsid w:val="00266700"/>
    <w:rsid w:val="00271848"/>
    <w:rsid w:val="00271B05"/>
    <w:rsid w:val="00274477"/>
    <w:rsid w:val="00274C2F"/>
    <w:rsid w:val="0027778E"/>
    <w:rsid w:val="00283168"/>
    <w:rsid w:val="0028689D"/>
    <w:rsid w:val="00290244"/>
    <w:rsid w:val="00292804"/>
    <w:rsid w:val="002A0B1B"/>
    <w:rsid w:val="002A1857"/>
    <w:rsid w:val="002A7661"/>
    <w:rsid w:val="002B032A"/>
    <w:rsid w:val="002B274D"/>
    <w:rsid w:val="002B43A4"/>
    <w:rsid w:val="002B76CC"/>
    <w:rsid w:val="002C3028"/>
    <w:rsid w:val="002C3897"/>
    <w:rsid w:val="002C7F38"/>
    <w:rsid w:val="002D0C96"/>
    <w:rsid w:val="002D2049"/>
    <w:rsid w:val="002D2882"/>
    <w:rsid w:val="002E2CD3"/>
    <w:rsid w:val="002E375A"/>
    <w:rsid w:val="002E462E"/>
    <w:rsid w:val="002F49CF"/>
    <w:rsid w:val="003015C6"/>
    <w:rsid w:val="00301636"/>
    <w:rsid w:val="00305EF5"/>
    <w:rsid w:val="0030628A"/>
    <w:rsid w:val="00313C77"/>
    <w:rsid w:val="0032242B"/>
    <w:rsid w:val="00324D57"/>
    <w:rsid w:val="0033019D"/>
    <w:rsid w:val="00347D57"/>
    <w:rsid w:val="00350174"/>
    <w:rsid w:val="0035122B"/>
    <w:rsid w:val="00353451"/>
    <w:rsid w:val="003555B8"/>
    <w:rsid w:val="003573C8"/>
    <w:rsid w:val="00357D0A"/>
    <w:rsid w:val="0036063B"/>
    <w:rsid w:val="003610BA"/>
    <w:rsid w:val="003612BE"/>
    <w:rsid w:val="003655FE"/>
    <w:rsid w:val="00365672"/>
    <w:rsid w:val="00365C2F"/>
    <w:rsid w:val="00371032"/>
    <w:rsid w:val="00371B44"/>
    <w:rsid w:val="00373A5A"/>
    <w:rsid w:val="00387557"/>
    <w:rsid w:val="00397E75"/>
    <w:rsid w:val="003A0D22"/>
    <w:rsid w:val="003A29BE"/>
    <w:rsid w:val="003B0161"/>
    <w:rsid w:val="003B0F5D"/>
    <w:rsid w:val="003B2354"/>
    <w:rsid w:val="003B2BA9"/>
    <w:rsid w:val="003B54CA"/>
    <w:rsid w:val="003B59BF"/>
    <w:rsid w:val="003C122B"/>
    <w:rsid w:val="003C4713"/>
    <w:rsid w:val="003C5A97"/>
    <w:rsid w:val="003C7A04"/>
    <w:rsid w:val="003D095A"/>
    <w:rsid w:val="003D1103"/>
    <w:rsid w:val="003D546B"/>
    <w:rsid w:val="003D6069"/>
    <w:rsid w:val="003D60AA"/>
    <w:rsid w:val="003D6120"/>
    <w:rsid w:val="003D6B08"/>
    <w:rsid w:val="003E11A0"/>
    <w:rsid w:val="003E3B16"/>
    <w:rsid w:val="003F1934"/>
    <w:rsid w:val="003F52B2"/>
    <w:rsid w:val="00400867"/>
    <w:rsid w:val="00400CDA"/>
    <w:rsid w:val="004132FB"/>
    <w:rsid w:val="00415476"/>
    <w:rsid w:val="0041632F"/>
    <w:rsid w:val="00420486"/>
    <w:rsid w:val="0042090C"/>
    <w:rsid w:val="00424438"/>
    <w:rsid w:val="00431A3F"/>
    <w:rsid w:val="00440414"/>
    <w:rsid w:val="004411CF"/>
    <w:rsid w:val="004454D0"/>
    <w:rsid w:val="00451E87"/>
    <w:rsid w:val="004524A8"/>
    <w:rsid w:val="004558E9"/>
    <w:rsid w:val="0045777E"/>
    <w:rsid w:val="00460100"/>
    <w:rsid w:val="0046712A"/>
    <w:rsid w:val="004671A6"/>
    <w:rsid w:val="00472A8A"/>
    <w:rsid w:val="00480989"/>
    <w:rsid w:val="0048251E"/>
    <w:rsid w:val="00482A06"/>
    <w:rsid w:val="0048364E"/>
    <w:rsid w:val="00490C94"/>
    <w:rsid w:val="00491881"/>
    <w:rsid w:val="0049409C"/>
    <w:rsid w:val="004961FB"/>
    <w:rsid w:val="004A1807"/>
    <w:rsid w:val="004A3248"/>
    <w:rsid w:val="004A409A"/>
    <w:rsid w:val="004A6B99"/>
    <w:rsid w:val="004B3753"/>
    <w:rsid w:val="004B420E"/>
    <w:rsid w:val="004C025D"/>
    <w:rsid w:val="004C1241"/>
    <w:rsid w:val="004C24A1"/>
    <w:rsid w:val="004C31D2"/>
    <w:rsid w:val="004C37BB"/>
    <w:rsid w:val="004D55C2"/>
    <w:rsid w:val="004E0A86"/>
    <w:rsid w:val="004E2291"/>
    <w:rsid w:val="004E700D"/>
    <w:rsid w:val="004F4123"/>
    <w:rsid w:val="004F5A0A"/>
    <w:rsid w:val="004F6F7B"/>
    <w:rsid w:val="00504504"/>
    <w:rsid w:val="00510B80"/>
    <w:rsid w:val="00516D42"/>
    <w:rsid w:val="00520CE5"/>
    <w:rsid w:val="00521131"/>
    <w:rsid w:val="00527C0B"/>
    <w:rsid w:val="005303AF"/>
    <w:rsid w:val="00530583"/>
    <w:rsid w:val="005305A2"/>
    <w:rsid w:val="005321CF"/>
    <w:rsid w:val="00533C17"/>
    <w:rsid w:val="0053431E"/>
    <w:rsid w:val="00534CBC"/>
    <w:rsid w:val="00536FC6"/>
    <w:rsid w:val="005401E7"/>
    <w:rsid w:val="005410F6"/>
    <w:rsid w:val="005419AF"/>
    <w:rsid w:val="00551495"/>
    <w:rsid w:val="00551B97"/>
    <w:rsid w:val="0055336B"/>
    <w:rsid w:val="0055412D"/>
    <w:rsid w:val="00556DCA"/>
    <w:rsid w:val="005600C5"/>
    <w:rsid w:val="005611C1"/>
    <w:rsid w:val="00561C93"/>
    <w:rsid w:val="00565695"/>
    <w:rsid w:val="005729C4"/>
    <w:rsid w:val="00577BC6"/>
    <w:rsid w:val="0058493B"/>
    <w:rsid w:val="00584FF8"/>
    <w:rsid w:val="00585545"/>
    <w:rsid w:val="00585834"/>
    <w:rsid w:val="0058635E"/>
    <w:rsid w:val="0058725B"/>
    <w:rsid w:val="0059227B"/>
    <w:rsid w:val="005A5503"/>
    <w:rsid w:val="005A5E5E"/>
    <w:rsid w:val="005A71FC"/>
    <w:rsid w:val="005B0966"/>
    <w:rsid w:val="005B795D"/>
    <w:rsid w:val="005B7C04"/>
    <w:rsid w:val="005C11FC"/>
    <w:rsid w:val="005C4B44"/>
    <w:rsid w:val="005C65FC"/>
    <w:rsid w:val="005D14A6"/>
    <w:rsid w:val="005D3752"/>
    <w:rsid w:val="005D3D60"/>
    <w:rsid w:val="005D573D"/>
    <w:rsid w:val="005D59A8"/>
    <w:rsid w:val="005D6EC4"/>
    <w:rsid w:val="005D6FC0"/>
    <w:rsid w:val="005E45AA"/>
    <w:rsid w:val="005E47AD"/>
    <w:rsid w:val="005F5C6C"/>
    <w:rsid w:val="005F6AAC"/>
    <w:rsid w:val="005F7B38"/>
    <w:rsid w:val="006030F8"/>
    <w:rsid w:val="00610508"/>
    <w:rsid w:val="00611830"/>
    <w:rsid w:val="00612062"/>
    <w:rsid w:val="00613820"/>
    <w:rsid w:val="00613A0F"/>
    <w:rsid w:val="006165F1"/>
    <w:rsid w:val="006178A4"/>
    <w:rsid w:val="00617A62"/>
    <w:rsid w:val="00620A17"/>
    <w:rsid w:val="00625B7A"/>
    <w:rsid w:val="00630B23"/>
    <w:rsid w:val="006340C1"/>
    <w:rsid w:val="00635255"/>
    <w:rsid w:val="00635A95"/>
    <w:rsid w:val="0064154B"/>
    <w:rsid w:val="00642DA9"/>
    <w:rsid w:val="00645496"/>
    <w:rsid w:val="00645C90"/>
    <w:rsid w:val="00646B2A"/>
    <w:rsid w:val="00652248"/>
    <w:rsid w:val="00654311"/>
    <w:rsid w:val="00657209"/>
    <w:rsid w:val="00657B80"/>
    <w:rsid w:val="00665ACF"/>
    <w:rsid w:val="00665F17"/>
    <w:rsid w:val="00667E81"/>
    <w:rsid w:val="00673A38"/>
    <w:rsid w:val="00675B3C"/>
    <w:rsid w:val="006808AE"/>
    <w:rsid w:val="00681A61"/>
    <w:rsid w:val="00686B32"/>
    <w:rsid w:val="006902BE"/>
    <w:rsid w:val="0069315B"/>
    <w:rsid w:val="006934CB"/>
    <w:rsid w:val="0069495C"/>
    <w:rsid w:val="0069700D"/>
    <w:rsid w:val="00697367"/>
    <w:rsid w:val="006A4B77"/>
    <w:rsid w:val="006A6C7A"/>
    <w:rsid w:val="006A72E5"/>
    <w:rsid w:val="006B1DAA"/>
    <w:rsid w:val="006D17BD"/>
    <w:rsid w:val="006D1E62"/>
    <w:rsid w:val="006D340A"/>
    <w:rsid w:val="006D5884"/>
    <w:rsid w:val="006F0145"/>
    <w:rsid w:val="006F101C"/>
    <w:rsid w:val="006F3316"/>
    <w:rsid w:val="006F3FFC"/>
    <w:rsid w:val="006F4909"/>
    <w:rsid w:val="00700E74"/>
    <w:rsid w:val="0070497A"/>
    <w:rsid w:val="00711ED8"/>
    <w:rsid w:val="00715514"/>
    <w:rsid w:val="00715927"/>
    <w:rsid w:val="00715A1D"/>
    <w:rsid w:val="007211B3"/>
    <w:rsid w:val="00723AC4"/>
    <w:rsid w:val="00727C8A"/>
    <w:rsid w:val="00734EB7"/>
    <w:rsid w:val="00753816"/>
    <w:rsid w:val="007577C8"/>
    <w:rsid w:val="00760BB0"/>
    <w:rsid w:val="0076157A"/>
    <w:rsid w:val="00764B86"/>
    <w:rsid w:val="007662E3"/>
    <w:rsid w:val="00766D00"/>
    <w:rsid w:val="00766F32"/>
    <w:rsid w:val="00767050"/>
    <w:rsid w:val="00772A2E"/>
    <w:rsid w:val="00773713"/>
    <w:rsid w:val="00784593"/>
    <w:rsid w:val="0078544F"/>
    <w:rsid w:val="00785B7B"/>
    <w:rsid w:val="00785D26"/>
    <w:rsid w:val="007908C3"/>
    <w:rsid w:val="00790AA1"/>
    <w:rsid w:val="007916BD"/>
    <w:rsid w:val="007A00EF"/>
    <w:rsid w:val="007A4EB3"/>
    <w:rsid w:val="007A4F43"/>
    <w:rsid w:val="007B19EA"/>
    <w:rsid w:val="007C0A2D"/>
    <w:rsid w:val="007C20E6"/>
    <w:rsid w:val="007C26CB"/>
    <w:rsid w:val="007C27B0"/>
    <w:rsid w:val="007C3B49"/>
    <w:rsid w:val="007C423E"/>
    <w:rsid w:val="007D3329"/>
    <w:rsid w:val="007D3450"/>
    <w:rsid w:val="007D4703"/>
    <w:rsid w:val="007D6B47"/>
    <w:rsid w:val="007E5DE6"/>
    <w:rsid w:val="007F0761"/>
    <w:rsid w:val="007F2D1C"/>
    <w:rsid w:val="007F300B"/>
    <w:rsid w:val="007F37C2"/>
    <w:rsid w:val="008014C3"/>
    <w:rsid w:val="00803019"/>
    <w:rsid w:val="00804717"/>
    <w:rsid w:val="008100AC"/>
    <w:rsid w:val="008119BA"/>
    <w:rsid w:val="00812587"/>
    <w:rsid w:val="00812CC1"/>
    <w:rsid w:val="0081312A"/>
    <w:rsid w:val="00815F8A"/>
    <w:rsid w:val="00817494"/>
    <w:rsid w:val="0082443C"/>
    <w:rsid w:val="008260D9"/>
    <w:rsid w:val="008279CF"/>
    <w:rsid w:val="00827FA3"/>
    <w:rsid w:val="008360C7"/>
    <w:rsid w:val="0084134C"/>
    <w:rsid w:val="0084136A"/>
    <w:rsid w:val="00841895"/>
    <w:rsid w:val="00850812"/>
    <w:rsid w:val="00851A7E"/>
    <w:rsid w:val="008551B3"/>
    <w:rsid w:val="00856269"/>
    <w:rsid w:val="0086133B"/>
    <w:rsid w:val="0086370F"/>
    <w:rsid w:val="00871F5F"/>
    <w:rsid w:val="00876B9A"/>
    <w:rsid w:val="0088000B"/>
    <w:rsid w:val="00881E9A"/>
    <w:rsid w:val="00882200"/>
    <w:rsid w:val="00884F3A"/>
    <w:rsid w:val="00885BB5"/>
    <w:rsid w:val="00886CBD"/>
    <w:rsid w:val="008907DA"/>
    <w:rsid w:val="00890FDE"/>
    <w:rsid w:val="008933BF"/>
    <w:rsid w:val="008A10C4"/>
    <w:rsid w:val="008A672B"/>
    <w:rsid w:val="008A6BDD"/>
    <w:rsid w:val="008A6F01"/>
    <w:rsid w:val="008B0248"/>
    <w:rsid w:val="008B1C2A"/>
    <w:rsid w:val="008B54FC"/>
    <w:rsid w:val="008B57C4"/>
    <w:rsid w:val="008B6238"/>
    <w:rsid w:val="008D173C"/>
    <w:rsid w:val="008D191D"/>
    <w:rsid w:val="008D6254"/>
    <w:rsid w:val="008E354A"/>
    <w:rsid w:val="008F1190"/>
    <w:rsid w:val="008F5A89"/>
    <w:rsid w:val="008F5F33"/>
    <w:rsid w:val="008F6EE7"/>
    <w:rsid w:val="0090576B"/>
    <w:rsid w:val="009076FD"/>
    <w:rsid w:val="0091046A"/>
    <w:rsid w:val="00910595"/>
    <w:rsid w:val="00912170"/>
    <w:rsid w:val="00914E0B"/>
    <w:rsid w:val="00916B40"/>
    <w:rsid w:val="009215F9"/>
    <w:rsid w:val="00922BA6"/>
    <w:rsid w:val="00924469"/>
    <w:rsid w:val="00924B2B"/>
    <w:rsid w:val="00926ABD"/>
    <w:rsid w:val="00930CAB"/>
    <w:rsid w:val="00935B15"/>
    <w:rsid w:val="00935C72"/>
    <w:rsid w:val="00943048"/>
    <w:rsid w:val="00944E3F"/>
    <w:rsid w:val="00947AE6"/>
    <w:rsid w:val="00947F4E"/>
    <w:rsid w:val="00951240"/>
    <w:rsid w:val="00951649"/>
    <w:rsid w:val="00952805"/>
    <w:rsid w:val="00955F5A"/>
    <w:rsid w:val="00966D47"/>
    <w:rsid w:val="00973B06"/>
    <w:rsid w:val="00975B30"/>
    <w:rsid w:val="009839CE"/>
    <w:rsid w:val="00987F8F"/>
    <w:rsid w:val="009922EB"/>
    <w:rsid w:val="00992312"/>
    <w:rsid w:val="00992D4F"/>
    <w:rsid w:val="009930B2"/>
    <w:rsid w:val="0099350A"/>
    <w:rsid w:val="00994407"/>
    <w:rsid w:val="00995904"/>
    <w:rsid w:val="009A7AB9"/>
    <w:rsid w:val="009B3B37"/>
    <w:rsid w:val="009B3BBA"/>
    <w:rsid w:val="009B575E"/>
    <w:rsid w:val="009C0DED"/>
    <w:rsid w:val="009C4BC4"/>
    <w:rsid w:val="009D0D7F"/>
    <w:rsid w:val="009D1A99"/>
    <w:rsid w:val="009D2AA9"/>
    <w:rsid w:val="009D3E6B"/>
    <w:rsid w:val="009D3FA3"/>
    <w:rsid w:val="009D5A5D"/>
    <w:rsid w:val="009D6234"/>
    <w:rsid w:val="009F409D"/>
    <w:rsid w:val="009F4DEE"/>
    <w:rsid w:val="009F4F2F"/>
    <w:rsid w:val="009F5DDB"/>
    <w:rsid w:val="009F7CDF"/>
    <w:rsid w:val="00A004B4"/>
    <w:rsid w:val="00A03BC1"/>
    <w:rsid w:val="00A040D3"/>
    <w:rsid w:val="00A04A42"/>
    <w:rsid w:val="00A06B19"/>
    <w:rsid w:val="00A11B06"/>
    <w:rsid w:val="00A203E5"/>
    <w:rsid w:val="00A20ED6"/>
    <w:rsid w:val="00A218F3"/>
    <w:rsid w:val="00A25581"/>
    <w:rsid w:val="00A26018"/>
    <w:rsid w:val="00A37D7F"/>
    <w:rsid w:val="00A42FC8"/>
    <w:rsid w:val="00A442D8"/>
    <w:rsid w:val="00A46410"/>
    <w:rsid w:val="00A470EF"/>
    <w:rsid w:val="00A51F4F"/>
    <w:rsid w:val="00A55348"/>
    <w:rsid w:val="00A55AF6"/>
    <w:rsid w:val="00A57688"/>
    <w:rsid w:val="00A6313B"/>
    <w:rsid w:val="00A64703"/>
    <w:rsid w:val="00A65C9C"/>
    <w:rsid w:val="00A71EAB"/>
    <w:rsid w:val="00A72642"/>
    <w:rsid w:val="00A8055D"/>
    <w:rsid w:val="00A842E9"/>
    <w:rsid w:val="00A84A94"/>
    <w:rsid w:val="00A87A83"/>
    <w:rsid w:val="00A90702"/>
    <w:rsid w:val="00A92B8D"/>
    <w:rsid w:val="00A940AF"/>
    <w:rsid w:val="00A9425C"/>
    <w:rsid w:val="00A94A66"/>
    <w:rsid w:val="00A95EBC"/>
    <w:rsid w:val="00AA390E"/>
    <w:rsid w:val="00AA7C36"/>
    <w:rsid w:val="00AC0634"/>
    <w:rsid w:val="00AC4648"/>
    <w:rsid w:val="00AC78B8"/>
    <w:rsid w:val="00AC79C1"/>
    <w:rsid w:val="00AC7FDF"/>
    <w:rsid w:val="00AD0F09"/>
    <w:rsid w:val="00AD1DAA"/>
    <w:rsid w:val="00AD2AAC"/>
    <w:rsid w:val="00AD3030"/>
    <w:rsid w:val="00AD4B0A"/>
    <w:rsid w:val="00AD4F2E"/>
    <w:rsid w:val="00AE0C5B"/>
    <w:rsid w:val="00AE28F6"/>
    <w:rsid w:val="00AE2CB2"/>
    <w:rsid w:val="00AE4795"/>
    <w:rsid w:val="00AE5774"/>
    <w:rsid w:val="00AE6975"/>
    <w:rsid w:val="00AE75F3"/>
    <w:rsid w:val="00AF1295"/>
    <w:rsid w:val="00AF1E23"/>
    <w:rsid w:val="00AF3BFC"/>
    <w:rsid w:val="00AF7B23"/>
    <w:rsid w:val="00AF7E8C"/>
    <w:rsid w:val="00AF7F81"/>
    <w:rsid w:val="00B00540"/>
    <w:rsid w:val="00B01AFF"/>
    <w:rsid w:val="00B02C2B"/>
    <w:rsid w:val="00B03CB5"/>
    <w:rsid w:val="00B05CC7"/>
    <w:rsid w:val="00B06C65"/>
    <w:rsid w:val="00B2023D"/>
    <w:rsid w:val="00B211D2"/>
    <w:rsid w:val="00B24596"/>
    <w:rsid w:val="00B25899"/>
    <w:rsid w:val="00B27E39"/>
    <w:rsid w:val="00B32108"/>
    <w:rsid w:val="00B350D8"/>
    <w:rsid w:val="00B37587"/>
    <w:rsid w:val="00B4083E"/>
    <w:rsid w:val="00B41AB0"/>
    <w:rsid w:val="00B47973"/>
    <w:rsid w:val="00B50B24"/>
    <w:rsid w:val="00B6480F"/>
    <w:rsid w:val="00B65DA2"/>
    <w:rsid w:val="00B66A02"/>
    <w:rsid w:val="00B73994"/>
    <w:rsid w:val="00B76763"/>
    <w:rsid w:val="00B770B8"/>
    <w:rsid w:val="00B7732B"/>
    <w:rsid w:val="00B8309D"/>
    <w:rsid w:val="00B831A8"/>
    <w:rsid w:val="00B879F0"/>
    <w:rsid w:val="00B908A8"/>
    <w:rsid w:val="00B91777"/>
    <w:rsid w:val="00B9226C"/>
    <w:rsid w:val="00B92790"/>
    <w:rsid w:val="00B93873"/>
    <w:rsid w:val="00B9497F"/>
    <w:rsid w:val="00B965C0"/>
    <w:rsid w:val="00BA24F6"/>
    <w:rsid w:val="00BA60F8"/>
    <w:rsid w:val="00BB306A"/>
    <w:rsid w:val="00BC25AA"/>
    <w:rsid w:val="00BC2B9C"/>
    <w:rsid w:val="00BC4703"/>
    <w:rsid w:val="00BE1008"/>
    <w:rsid w:val="00BE1732"/>
    <w:rsid w:val="00BE2AFB"/>
    <w:rsid w:val="00BE3064"/>
    <w:rsid w:val="00BE37D7"/>
    <w:rsid w:val="00BE5585"/>
    <w:rsid w:val="00BF1E26"/>
    <w:rsid w:val="00BF2D2D"/>
    <w:rsid w:val="00BF682E"/>
    <w:rsid w:val="00BF7D6F"/>
    <w:rsid w:val="00C022E3"/>
    <w:rsid w:val="00C02E08"/>
    <w:rsid w:val="00C0552B"/>
    <w:rsid w:val="00C0791E"/>
    <w:rsid w:val="00C13B78"/>
    <w:rsid w:val="00C13F91"/>
    <w:rsid w:val="00C15C58"/>
    <w:rsid w:val="00C22D17"/>
    <w:rsid w:val="00C26BB2"/>
    <w:rsid w:val="00C41084"/>
    <w:rsid w:val="00C44373"/>
    <w:rsid w:val="00C4712D"/>
    <w:rsid w:val="00C508FE"/>
    <w:rsid w:val="00C555C9"/>
    <w:rsid w:val="00C55B57"/>
    <w:rsid w:val="00C55DFC"/>
    <w:rsid w:val="00C562E2"/>
    <w:rsid w:val="00C56AF0"/>
    <w:rsid w:val="00C5722F"/>
    <w:rsid w:val="00C61075"/>
    <w:rsid w:val="00C61095"/>
    <w:rsid w:val="00C61BB0"/>
    <w:rsid w:val="00C62B4D"/>
    <w:rsid w:val="00C631EA"/>
    <w:rsid w:val="00C6337B"/>
    <w:rsid w:val="00C63CA1"/>
    <w:rsid w:val="00C75F45"/>
    <w:rsid w:val="00C81B2A"/>
    <w:rsid w:val="00C8295F"/>
    <w:rsid w:val="00C82A3A"/>
    <w:rsid w:val="00C8748A"/>
    <w:rsid w:val="00C94F55"/>
    <w:rsid w:val="00C965E2"/>
    <w:rsid w:val="00C97182"/>
    <w:rsid w:val="00C979DC"/>
    <w:rsid w:val="00CA4BA1"/>
    <w:rsid w:val="00CA72FC"/>
    <w:rsid w:val="00CA7D0B"/>
    <w:rsid w:val="00CA7D62"/>
    <w:rsid w:val="00CB07A8"/>
    <w:rsid w:val="00CB27C7"/>
    <w:rsid w:val="00CB296B"/>
    <w:rsid w:val="00CB39D0"/>
    <w:rsid w:val="00CB3FA5"/>
    <w:rsid w:val="00CB4711"/>
    <w:rsid w:val="00CC1106"/>
    <w:rsid w:val="00CC473C"/>
    <w:rsid w:val="00CC7906"/>
    <w:rsid w:val="00CD0CF2"/>
    <w:rsid w:val="00CD4A57"/>
    <w:rsid w:val="00CD6A52"/>
    <w:rsid w:val="00CD6EF8"/>
    <w:rsid w:val="00CE120F"/>
    <w:rsid w:val="00CE1E53"/>
    <w:rsid w:val="00CE55BF"/>
    <w:rsid w:val="00CE7ECE"/>
    <w:rsid w:val="00CF0C02"/>
    <w:rsid w:val="00D010EF"/>
    <w:rsid w:val="00D025B1"/>
    <w:rsid w:val="00D03684"/>
    <w:rsid w:val="00D03CFA"/>
    <w:rsid w:val="00D1092C"/>
    <w:rsid w:val="00D10957"/>
    <w:rsid w:val="00D10C15"/>
    <w:rsid w:val="00D146F1"/>
    <w:rsid w:val="00D14BF9"/>
    <w:rsid w:val="00D16ADA"/>
    <w:rsid w:val="00D23D40"/>
    <w:rsid w:val="00D25496"/>
    <w:rsid w:val="00D25E18"/>
    <w:rsid w:val="00D301E3"/>
    <w:rsid w:val="00D33604"/>
    <w:rsid w:val="00D34CD1"/>
    <w:rsid w:val="00D37B08"/>
    <w:rsid w:val="00D40B52"/>
    <w:rsid w:val="00D40B66"/>
    <w:rsid w:val="00D437FF"/>
    <w:rsid w:val="00D50B6A"/>
    <w:rsid w:val="00D5130C"/>
    <w:rsid w:val="00D611AF"/>
    <w:rsid w:val="00D62265"/>
    <w:rsid w:val="00D6586C"/>
    <w:rsid w:val="00D71967"/>
    <w:rsid w:val="00D73770"/>
    <w:rsid w:val="00D803BD"/>
    <w:rsid w:val="00D8512E"/>
    <w:rsid w:val="00D91514"/>
    <w:rsid w:val="00D91EC6"/>
    <w:rsid w:val="00D932E6"/>
    <w:rsid w:val="00D95C92"/>
    <w:rsid w:val="00DA1E58"/>
    <w:rsid w:val="00DB0E98"/>
    <w:rsid w:val="00DB3831"/>
    <w:rsid w:val="00DB7193"/>
    <w:rsid w:val="00DB75B8"/>
    <w:rsid w:val="00DC1055"/>
    <w:rsid w:val="00DC1573"/>
    <w:rsid w:val="00DE3FB3"/>
    <w:rsid w:val="00DE4EF2"/>
    <w:rsid w:val="00DF0F93"/>
    <w:rsid w:val="00DF2C0E"/>
    <w:rsid w:val="00DF39E0"/>
    <w:rsid w:val="00DF7070"/>
    <w:rsid w:val="00DF73A5"/>
    <w:rsid w:val="00E036E7"/>
    <w:rsid w:val="00E03E2A"/>
    <w:rsid w:val="00E04DB6"/>
    <w:rsid w:val="00E05DBC"/>
    <w:rsid w:val="00E06FFB"/>
    <w:rsid w:val="00E07C35"/>
    <w:rsid w:val="00E10A9A"/>
    <w:rsid w:val="00E23A34"/>
    <w:rsid w:val="00E24EF6"/>
    <w:rsid w:val="00E262FD"/>
    <w:rsid w:val="00E30155"/>
    <w:rsid w:val="00E30B47"/>
    <w:rsid w:val="00E33E94"/>
    <w:rsid w:val="00E36BFD"/>
    <w:rsid w:val="00E539D8"/>
    <w:rsid w:val="00E56E86"/>
    <w:rsid w:val="00E63620"/>
    <w:rsid w:val="00E64FDE"/>
    <w:rsid w:val="00E651A0"/>
    <w:rsid w:val="00E652E6"/>
    <w:rsid w:val="00E66494"/>
    <w:rsid w:val="00E709B2"/>
    <w:rsid w:val="00E712AA"/>
    <w:rsid w:val="00E71A07"/>
    <w:rsid w:val="00E73333"/>
    <w:rsid w:val="00E75E09"/>
    <w:rsid w:val="00E842CD"/>
    <w:rsid w:val="00E864C5"/>
    <w:rsid w:val="00E8680F"/>
    <w:rsid w:val="00E87294"/>
    <w:rsid w:val="00E9191E"/>
    <w:rsid w:val="00E91FE1"/>
    <w:rsid w:val="00E92925"/>
    <w:rsid w:val="00E978AC"/>
    <w:rsid w:val="00E97E1D"/>
    <w:rsid w:val="00EA2E88"/>
    <w:rsid w:val="00EA3A61"/>
    <w:rsid w:val="00EA5E44"/>
    <w:rsid w:val="00EA5E95"/>
    <w:rsid w:val="00EB1975"/>
    <w:rsid w:val="00EB2DBA"/>
    <w:rsid w:val="00EB3243"/>
    <w:rsid w:val="00EB77F6"/>
    <w:rsid w:val="00EC1154"/>
    <w:rsid w:val="00EC2924"/>
    <w:rsid w:val="00EC7650"/>
    <w:rsid w:val="00ED135E"/>
    <w:rsid w:val="00ED4954"/>
    <w:rsid w:val="00ED5A43"/>
    <w:rsid w:val="00EE0943"/>
    <w:rsid w:val="00EE2070"/>
    <w:rsid w:val="00EE3195"/>
    <w:rsid w:val="00EE33A2"/>
    <w:rsid w:val="00EE73CB"/>
    <w:rsid w:val="00EF31A6"/>
    <w:rsid w:val="00EF46FA"/>
    <w:rsid w:val="00F02215"/>
    <w:rsid w:val="00F02B86"/>
    <w:rsid w:val="00F03707"/>
    <w:rsid w:val="00F20382"/>
    <w:rsid w:val="00F22406"/>
    <w:rsid w:val="00F2284E"/>
    <w:rsid w:val="00F244CE"/>
    <w:rsid w:val="00F2742D"/>
    <w:rsid w:val="00F30AFB"/>
    <w:rsid w:val="00F35566"/>
    <w:rsid w:val="00F36A6F"/>
    <w:rsid w:val="00F40708"/>
    <w:rsid w:val="00F41BBA"/>
    <w:rsid w:val="00F45177"/>
    <w:rsid w:val="00F46E5A"/>
    <w:rsid w:val="00F526B6"/>
    <w:rsid w:val="00F56039"/>
    <w:rsid w:val="00F64402"/>
    <w:rsid w:val="00F646D9"/>
    <w:rsid w:val="00F64E92"/>
    <w:rsid w:val="00F65F2D"/>
    <w:rsid w:val="00F66450"/>
    <w:rsid w:val="00F66C59"/>
    <w:rsid w:val="00F67142"/>
    <w:rsid w:val="00F67812"/>
    <w:rsid w:val="00F67A1C"/>
    <w:rsid w:val="00F73019"/>
    <w:rsid w:val="00F74F44"/>
    <w:rsid w:val="00F82C5B"/>
    <w:rsid w:val="00F844C3"/>
    <w:rsid w:val="00F85325"/>
    <w:rsid w:val="00F8555F"/>
    <w:rsid w:val="00F85C65"/>
    <w:rsid w:val="00F90FCB"/>
    <w:rsid w:val="00F92379"/>
    <w:rsid w:val="00F92896"/>
    <w:rsid w:val="00FA38DD"/>
    <w:rsid w:val="00FB0B3F"/>
    <w:rsid w:val="00FB3E36"/>
    <w:rsid w:val="00FB6ACB"/>
    <w:rsid w:val="00FC1EE6"/>
    <w:rsid w:val="00FC29A8"/>
    <w:rsid w:val="00FD13B6"/>
    <w:rsid w:val="00FD58E8"/>
    <w:rsid w:val="00FE0D73"/>
    <w:rsid w:val="00FE6F70"/>
    <w:rsid w:val="00FF27F4"/>
    <w:rsid w:val="00FF4910"/>
    <w:rsid w:val="00FF4A48"/>
    <w:rsid w:val="00FF4F0B"/>
    <w:rsid w:val="00FF6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12093</TotalTime>
  <Pages>5</Pages>
  <Words>2868</Words>
  <Characters>14845</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17678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657</cp:revision>
  <cp:lastPrinted>1899-12-31T23:00:00Z</cp:lastPrinted>
  <dcterms:created xsi:type="dcterms:W3CDTF">2024-10-02T03:21:00Z</dcterms:created>
  <dcterms:modified xsi:type="dcterms:W3CDTF">2025-02-07T12:35:00Z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